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F3E7F" w14:textId="77777777" w:rsidR="00714637" w:rsidRPr="00AB78BD" w:rsidRDefault="00714637" w:rsidP="00714637">
      <w:pPr>
        <w:rPr>
          <w:b/>
          <w:bCs/>
          <w:color w:val="000000" w:themeColor="text1"/>
          <w:u w:val="single"/>
        </w:rPr>
      </w:pPr>
      <w:r w:rsidRPr="00AB78BD">
        <w:rPr>
          <w:b/>
          <w:bCs/>
          <w:color w:val="000000" w:themeColor="text1"/>
          <w:u w:val="single"/>
        </w:rPr>
        <w:t>Pytanie numer 1</w:t>
      </w:r>
    </w:p>
    <w:p w14:paraId="27CD655B" w14:textId="77777777" w:rsidR="00714637" w:rsidRPr="00EA4147" w:rsidRDefault="00714637" w:rsidP="00714637">
      <w:pPr>
        <w:rPr>
          <w:color w:val="000000" w:themeColor="text1"/>
        </w:rPr>
      </w:pPr>
      <w:r w:rsidRPr="00EA4147">
        <w:rPr>
          <w:color w:val="000000" w:themeColor="text1"/>
        </w:rPr>
        <w:t>Szanowni Państwo, Zwracam się z pytaniem czy Zamawiający dopuszcza korzystanie z zasobów podmiotów trzecich w celu spełnienia warunków udziału w postepowaniu? Jeżeli tak, proszę o udostępnienie wzoru zobowiązania podmiotu do oddania zasobów Wykonawcy oraz stosowną modyfikację SWZ.</w:t>
      </w:r>
    </w:p>
    <w:p w14:paraId="0DB61806" w14:textId="77777777" w:rsidR="00714637" w:rsidRPr="00541613" w:rsidRDefault="00714637" w:rsidP="00714637">
      <w:pPr>
        <w:rPr>
          <w:color w:val="00B050"/>
        </w:rPr>
      </w:pPr>
      <w:r w:rsidRPr="00541613">
        <w:rPr>
          <w:color w:val="00B050"/>
        </w:rPr>
        <w:t>Odpowiedź: Zamawiający informuje, że dopuszcza korzystanie przez Wykonawców z zasobów podmiotów trzecich w celu wykazania spełniania warunków udziału w postępowaniu, na zasadach określonych w dokumentacji postępowania.</w:t>
      </w:r>
    </w:p>
    <w:p w14:paraId="1DC447FE" w14:textId="77777777" w:rsidR="00714637" w:rsidRPr="00541613" w:rsidRDefault="00714637" w:rsidP="00714637">
      <w:pPr>
        <w:rPr>
          <w:color w:val="00B050"/>
        </w:rPr>
      </w:pPr>
      <w:r w:rsidRPr="00541613">
        <w:rPr>
          <w:color w:val="00B050"/>
        </w:rPr>
        <w:t>W związku z powyższym Zamawiający udostępni wzór zobowiązania podmiotu trzeciego do oddania Wykonawcy niezbędnych zasobów na potrzeby realizacji zamówienia oraz dokona stosownej modyfikacji SWZ w tym zakresie.</w:t>
      </w:r>
    </w:p>
    <w:p w14:paraId="0E0A9C64" w14:textId="77777777" w:rsidR="00714637" w:rsidRPr="00EA4147" w:rsidRDefault="00714637" w:rsidP="00714637">
      <w:pPr>
        <w:rPr>
          <w:color w:val="000000" w:themeColor="text1"/>
        </w:rPr>
      </w:pPr>
    </w:p>
    <w:p w14:paraId="481E55E2" w14:textId="77777777" w:rsidR="00714637" w:rsidRPr="00A753FB" w:rsidRDefault="00714637" w:rsidP="00714637">
      <w:pPr>
        <w:rPr>
          <w:b/>
          <w:bCs/>
          <w:color w:val="000000" w:themeColor="text1"/>
          <w:u w:val="single"/>
        </w:rPr>
      </w:pPr>
      <w:r w:rsidRPr="00A753FB">
        <w:rPr>
          <w:b/>
          <w:bCs/>
          <w:color w:val="000000" w:themeColor="text1"/>
          <w:u w:val="single"/>
        </w:rPr>
        <w:t>Pytanie numer 2, data wysłania 2026-06-30 14:06:16</w:t>
      </w:r>
    </w:p>
    <w:p w14:paraId="4ED1A9B9" w14:textId="77777777" w:rsidR="00714637" w:rsidRPr="00EA4147" w:rsidRDefault="00714637" w:rsidP="00714637">
      <w:pPr>
        <w:rPr>
          <w:color w:val="000000" w:themeColor="text1"/>
        </w:rPr>
      </w:pPr>
      <w:r w:rsidRPr="00EA4147">
        <w:rPr>
          <w:color w:val="000000" w:themeColor="text1"/>
        </w:rPr>
        <w:t xml:space="preserve">1. Zwracamy się z prośbą o dokonanie zmiany zapisów Rozdziału XIX pkt 2 lit. a SWZ oraz § 14 ust. 1 wzoru umowy (Załącznik nr 11) poprzez obniżenie wysokości zabezpieczenia należytego wykonania umowy z 10% ceny brutto na 5% ceny brutto robót budowlanych. W naszej ocenie wartość na poziomie 5% nadal w sposób w pełni wystarczający zabezpiecza interesy Zamawiającego i służy należytemu pokryciu ewentualnych roszczeń z tytułu niewykonania lub nienależytego wykonania umowy, a jednocześnie pozwoli na istotną optymalizację kosztów finansowych realizacji inwestycji. Czy Zamawiający wyraża zgodę na taką zmianę? </w:t>
      </w:r>
    </w:p>
    <w:p w14:paraId="5C690A41" w14:textId="77777777" w:rsidR="00714637" w:rsidRPr="003B14BE" w:rsidRDefault="00714637" w:rsidP="00714637">
      <w:r w:rsidRPr="003B14BE">
        <w:t xml:space="preserve">2. Kiedy Zamawiający pozyska warunki przyłączeniowe do sieci elektroenergetycznej? </w:t>
      </w:r>
    </w:p>
    <w:p w14:paraId="44BB369B" w14:textId="77777777" w:rsidR="00714637" w:rsidRPr="003B14BE" w:rsidRDefault="00714637" w:rsidP="00714637">
      <w:r w:rsidRPr="003B14BE">
        <w:t xml:space="preserve">3. Kto jest właścicielem istniejącej stacji transformatorowej pokazanej na rysunku nr 1 załączonym w PFU? </w:t>
      </w:r>
    </w:p>
    <w:p w14:paraId="5D2AADBA" w14:textId="77777777" w:rsidR="00714637" w:rsidRPr="003B14BE" w:rsidRDefault="00714637" w:rsidP="00714637">
      <w:r w:rsidRPr="003B14BE">
        <w:t xml:space="preserve">4. Czy Zamawiający posiada dokumentację techniczną istniejącej stacji transformatorowej (producent, typ stacji, wyposażenie, schematy)? </w:t>
      </w:r>
    </w:p>
    <w:p w14:paraId="4957951B" w14:textId="77777777" w:rsidR="00714637" w:rsidRDefault="00714637" w:rsidP="00714637">
      <w:r w:rsidRPr="003B14BE">
        <w:t>5. Czy projektowana stacja transformatorowa dla kogeneracji ma być zainstalowana w pobliżu kontenera kogeneracji?</w:t>
      </w:r>
    </w:p>
    <w:p w14:paraId="40001329" w14:textId="77777777" w:rsidR="00714637" w:rsidRPr="00541613" w:rsidRDefault="00714637" w:rsidP="00714637">
      <w:pPr>
        <w:rPr>
          <w:color w:val="00B050"/>
        </w:rPr>
      </w:pPr>
      <w:r w:rsidRPr="00541613">
        <w:rPr>
          <w:color w:val="00B050"/>
        </w:rPr>
        <w:t>Odpowiedź:</w:t>
      </w:r>
    </w:p>
    <w:p w14:paraId="5DEBEA61" w14:textId="77777777" w:rsidR="00714637" w:rsidRPr="00541613" w:rsidRDefault="00714637" w:rsidP="00714637">
      <w:pPr>
        <w:rPr>
          <w:color w:val="00B050"/>
        </w:rPr>
      </w:pPr>
      <w:r w:rsidRPr="00541613">
        <w:rPr>
          <w:color w:val="00B050"/>
        </w:rPr>
        <w:t xml:space="preserve">Odpowiedzi Zamawiającego: </w:t>
      </w:r>
    </w:p>
    <w:p w14:paraId="3E8B66F3" w14:textId="77777777" w:rsidR="00714637" w:rsidRPr="00A753FB" w:rsidRDefault="00714637" w:rsidP="00714637">
      <w:pPr>
        <w:rPr>
          <w:color w:val="00B050"/>
        </w:rPr>
      </w:pPr>
      <w:r w:rsidRPr="00541613">
        <w:rPr>
          <w:color w:val="00B050"/>
        </w:rPr>
        <w:t>1.</w:t>
      </w:r>
      <w:r>
        <w:rPr>
          <w:color w:val="00B050"/>
        </w:rPr>
        <w:t xml:space="preserve"> </w:t>
      </w:r>
      <w:r w:rsidRPr="00A753FB">
        <w:rPr>
          <w:color w:val="00B050"/>
        </w:rPr>
        <w:t>Zamawiający nie wyraża zgody na zmianę Rozdziału XIX pkt 2 lit. a SWZ oraz § 14 ust. 1 wzoru umowy poprzez obniżenie wysokości zabezpieczenia należytego wykonania umowy z 10% ceny brutto na 5% ceny brutto robót budowlanych.</w:t>
      </w:r>
    </w:p>
    <w:p w14:paraId="04F95EB5" w14:textId="77777777" w:rsidR="00714637" w:rsidRPr="00A753FB" w:rsidRDefault="00714637" w:rsidP="00714637">
      <w:pPr>
        <w:rPr>
          <w:color w:val="00B050"/>
        </w:rPr>
      </w:pPr>
      <w:r w:rsidRPr="00A753FB">
        <w:rPr>
          <w:color w:val="00B050"/>
        </w:rPr>
        <w:t>Zamawiający podtrzymuje postanowienia SWZ oraz wzoru umowy w dotychczasowym brzmieniu.</w:t>
      </w:r>
    </w:p>
    <w:p w14:paraId="6DB304D7" w14:textId="77777777" w:rsidR="00714637" w:rsidRPr="00A753FB" w:rsidRDefault="00714637" w:rsidP="00714637">
      <w:pPr>
        <w:rPr>
          <w:color w:val="00B050"/>
        </w:rPr>
      </w:pPr>
      <w:r w:rsidRPr="00A753FB">
        <w:rPr>
          <w:color w:val="00B050"/>
        </w:rPr>
        <w:t xml:space="preserve">Ustalona wysokość zabezpieczenia należytego wykonania umowy jest uzasadniona przedmiotem zamówienia, jego zakresem, charakterem oraz </w:t>
      </w:r>
      <w:proofErr w:type="spellStart"/>
      <w:r w:rsidRPr="00A753FB">
        <w:rPr>
          <w:color w:val="00B050"/>
        </w:rPr>
        <w:t>ryzykami</w:t>
      </w:r>
      <w:proofErr w:type="spellEnd"/>
      <w:r w:rsidRPr="00A753FB">
        <w:rPr>
          <w:color w:val="00B050"/>
        </w:rPr>
        <w:t xml:space="preserve"> związanymi z realizacją przedmiotu umowy. Zamówienie obejmuje roboty wymagające należytej koordynacji, terminowej realizacji, zachowania odpowiednich standardów jakościowych oraz usunięcia ewentualnych wad lub usterek. W ocenie Zamawiającego zabezpieczenie na poziomie 10% ceny brutto pozostaje proporcjonalne do przedmiotu zamówienia i służy realnemu zabezpieczeniu roszczeń Zamawiającego z tytułu niewykonania lub nienależytego wykonania umowy.</w:t>
      </w:r>
    </w:p>
    <w:p w14:paraId="07CDAA10" w14:textId="77777777" w:rsidR="00714637" w:rsidRPr="00541613" w:rsidRDefault="00714637" w:rsidP="00714637">
      <w:pPr>
        <w:rPr>
          <w:color w:val="00B050"/>
        </w:rPr>
      </w:pPr>
    </w:p>
    <w:p w14:paraId="7801E853" w14:textId="77777777" w:rsidR="00714637" w:rsidRPr="00541613" w:rsidRDefault="00714637" w:rsidP="00714637">
      <w:pPr>
        <w:rPr>
          <w:color w:val="00B050"/>
        </w:rPr>
      </w:pPr>
      <w:r w:rsidRPr="00541613">
        <w:rPr>
          <w:color w:val="00B050"/>
        </w:rPr>
        <w:t>2. Zamawiający informuje, że w kwietniu 2026 r. wystąpił do TAURON Dystrybucja S.A. o wydanie warunków przyłączenia do sieci elektroenergetycznej.</w:t>
      </w:r>
    </w:p>
    <w:p w14:paraId="7C3AA10C" w14:textId="77777777" w:rsidR="00714637" w:rsidRDefault="00714637" w:rsidP="00714637">
      <w:pPr>
        <w:rPr>
          <w:color w:val="00B050"/>
        </w:rPr>
      </w:pPr>
      <w:r w:rsidRPr="00541613">
        <w:rPr>
          <w:color w:val="00B050"/>
        </w:rPr>
        <w:t>Zgodnie z urzędowym terminem warunki przyłączenia dla kogeneracji powinny zostać wydane do dnia 19 października 2026 r. Jednocześnie Zamawiający na bieżąco monitoruje przebieg sprawy u operatora sieci i przewiduje uzyskanie warunków przyłączenia na początku sierpnia 2026 r.</w:t>
      </w:r>
    </w:p>
    <w:p w14:paraId="704154F3" w14:textId="77777777" w:rsidR="00714637" w:rsidRDefault="00714637" w:rsidP="00714637">
      <w:pPr>
        <w:rPr>
          <w:color w:val="00B050"/>
        </w:rPr>
      </w:pPr>
      <w:r>
        <w:rPr>
          <w:color w:val="00B050"/>
        </w:rPr>
        <w:t xml:space="preserve">3. </w:t>
      </w:r>
      <w:r w:rsidRPr="00541613">
        <w:rPr>
          <w:color w:val="00B050"/>
        </w:rPr>
        <w:t>Zamawiający informuje, że właścicielem istniejącej stacji transformatorowej SN, wskazanej na rysunku nr 1 załączonym do Programu Funkcjonalno-Użytkowego, jest TAURON Dystrybucja S.A.</w:t>
      </w:r>
    </w:p>
    <w:p w14:paraId="1564D768" w14:textId="77777777" w:rsidR="00714637" w:rsidRDefault="00714637" w:rsidP="00714637">
      <w:pPr>
        <w:rPr>
          <w:color w:val="00B050"/>
        </w:rPr>
      </w:pPr>
      <w:r>
        <w:rPr>
          <w:color w:val="00B050"/>
        </w:rPr>
        <w:t xml:space="preserve">4. </w:t>
      </w:r>
      <w:r w:rsidRPr="00541613">
        <w:rPr>
          <w:color w:val="00B050"/>
        </w:rPr>
        <w:t>Zamawiający informuje, że nie posiada dokumentacji technicznej istniejącej stacji transformatorowej 20 kV, w szczególności informacji dotyczących producenta, typu stacji, wyposażenia ani schematów. Przedmiotowa stacja stanowi własność operatora systemu dystrybucyjnego, tj. TAURON Dystrybucja S.A.</w:t>
      </w:r>
    </w:p>
    <w:p w14:paraId="58A85E43" w14:textId="77777777" w:rsidR="00714637" w:rsidRPr="00541613" w:rsidRDefault="00714637" w:rsidP="00714637">
      <w:pPr>
        <w:rPr>
          <w:color w:val="00B050"/>
        </w:rPr>
      </w:pPr>
      <w:r>
        <w:rPr>
          <w:color w:val="00B050"/>
        </w:rPr>
        <w:t xml:space="preserve">5. </w:t>
      </w:r>
      <w:r w:rsidRPr="00541613">
        <w:rPr>
          <w:color w:val="00B050"/>
        </w:rPr>
        <w:t>Zamawiający informuje, że projektowana stacja transformatorowa dla kogeneracji powinna zostać zlokalizowana, w miarę możliwości technicznych i projektowych, w pobliżu kontenera kogeneracji. Takie rozwiązanie jest uzasadnione koniecznością ograniczenia strat mocy występujących na odcinku pomiędzy generatorem a stacją transformatorową przy napięciu 400 V.</w:t>
      </w:r>
    </w:p>
    <w:p w14:paraId="4E3513FE" w14:textId="77777777" w:rsidR="00714637" w:rsidRPr="003B14BE" w:rsidRDefault="00714637" w:rsidP="00714637"/>
    <w:p w14:paraId="654CE770" w14:textId="77777777" w:rsidR="00714637" w:rsidRPr="00AB78BD" w:rsidRDefault="00714637" w:rsidP="00714637">
      <w:pPr>
        <w:rPr>
          <w:b/>
          <w:bCs/>
          <w:u w:val="single"/>
        </w:rPr>
      </w:pPr>
      <w:r w:rsidRPr="00AB78BD">
        <w:rPr>
          <w:b/>
          <w:bCs/>
          <w:u w:val="single"/>
        </w:rPr>
        <w:t>Pytanie numer 3, data wysłania 2026-06-30 14:25:12</w:t>
      </w:r>
    </w:p>
    <w:p w14:paraId="5257B0AB" w14:textId="77777777" w:rsidR="00714637" w:rsidRPr="003B14BE" w:rsidRDefault="00714637" w:rsidP="00714637">
      <w:r w:rsidRPr="003B14BE">
        <w:t xml:space="preserve">Szanowni Państwo, Zwracamy się z uprzejmą prośbą o dokonanie modyfikacji Specyfikacji Warunków Zamówienia (SWZ) w zakresie obowiązujących terminów tj. Przedłużenie terminu składania ofert do dnia 14 sierpnia 2026 r. oraz przesunięcie (wydłużenie) terminu na przeprowadzenie wizji lokalnej z obecnych 7 dni do 14 dni od daty ogłoszenia przetargu. Przedmiotowe zamówienie obejmuje złożony zakres prac w formule „zaprojektuj i wybuduj”. Przygotowanie rzetelnej, bezpiecznej dla obu stron i optymalnej kosztowo oferty wymaga przeprowadzenia szczegółowych analiz technicznych, podziału ryzyk projektowych oraz pozyskania licznych wycen cząstkowych od dostawców i podwykonawców. Sytuację dodatkowo komplikuje obecny okres urlopowy, który diametralnie wydłuża czas reakcji partnerów handlowych oraz ogranicza dostępność personelu inżynieryjnego niezbędnego do prawidłowego skalkulowania tak dużego przedsięwzięcia. Odnosząc się do kwestii wizji lokalnej – wyznaczony obecnie termin 7 dni od ogłoszenia przetargu jest niewystarczający. W tak krótkim czasie, przy ograniczonych zasobach kadrowych wynikających z sezonu urlopowego, Wykonawca nie jest w stanie dokonać rzetelnej i wszechstronnej wizji w terenie. Przychylenie się do naszego wniosku umożliwi złożenie konkurencyjnych, dobrze skalkulowanych ofert. </w:t>
      </w:r>
    </w:p>
    <w:p w14:paraId="09216911" w14:textId="77777777" w:rsidR="00714637" w:rsidRDefault="00714637" w:rsidP="00714637">
      <w:r w:rsidRPr="003B14BE">
        <w:t>Z poważaniem, Magdalena Gattner Specjalista ds. Zamówień Publicznych</w:t>
      </w:r>
    </w:p>
    <w:p w14:paraId="61C85597" w14:textId="77777777" w:rsidR="00714637" w:rsidRDefault="00714637" w:rsidP="00714637">
      <w:pPr>
        <w:rPr>
          <w:color w:val="00B050"/>
        </w:rPr>
      </w:pPr>
      <w:r w:rsidRPr="00C86994">
        <w:rPr>
          <w:color w:val="00B050"/>
        </w:rPr>
        <w:t xml:space="preserve">Odpowiedź: </w:t>
      </w:r>
    </w:p>
    <w:p w14:paraId="5D886655" w14:textId="77777777" w:rsidR="00714637" w:rsidRPr="00C86994" w:rsidRDefault="00714637" w:rsidP="00714637">
      <w:pPr>
        <w:rPr>
          <w:color w:val="00B050"/>
        </w:rPr>
      </w:pPr>
      <w:r w:rsidRPr="00C86994">
        <w:rPr>
          <w:color w:val="00B050"/>
        </w:rPr>
        <w:t xml:space="preserve">Zamawiający informuje, że termin składania ofert zostanie wydłużony o 2 dni, tj. do dnia </w:t>
      </w:r>
      <w:r w:rsidRPr="00C86994">
        <w:rPr>
          <w:b/>
          <w:bCs/>
          <w:color w:val="00B050"/>
        </w:rPr>
        <w:t>16.07.2026 r.</w:t>
      </w:r>
    </w:p>
    <w:p w14:paraId="54CABAF8" w14:textId="77777777" w:rsidR="00714637" w:rsidRPr="00C86994" w:rsidRDefault="00714637" w:rsidP="00714637">
      <w:pPr>
        <w:rPr>
          <w:color w:val="00B050"/>
        </w:rPr>
      </w:pPr>
      <w:r w:rsidRPr="00C86994">
        <w:rPr>
          <w:color w:val="00B050"/>
        </w:rPr>
        <w:t xml:space="preserve">Jednocześnie Zamawiający wyjaśnia, że terminy wizji lokalnych należy uzgadniać indywidualnie z osobą wskazaną w </w:t>
      </w:r>
      <w:r>
        <w:rPr>
          <w:color w:val="00B050"/>
        </w:rPr>
        <w:t>umowie</w:t>
      </w:r>
      <w:r w:rsidRPr="00C86994">
        <w:rPr>
          <w:color w:val="00B050"/>
        </w:rPr>
        <w:t xml:space="preserve"> jako osoba właściwa do kontaktu</w:t>
      </w:r>
      <w:r>
        <w:rPr>
          <w:color w:val="00B050"/>
        </w:rPr>
        <w:t>.</w:t>
      </w:r>
    </w:p>
    <w:p w14:paraId="0073B21C" w14:textId="77777777" w:rsidR="00714637" w:rsidRPr="003B14BE" w:rsidRDefault="00714637" w:rsidP="00714637"/>
    <w:p w14:paraId="718492DE" w14:textId="77777777" w:rsidR="00714637" w:rsidRPr="00AB78BD" w:rsidRDefault="00714637" w:rsidP="00714637">
      <w:pPr>
        <w:rPr>
          <w:b/>
          <w:bCs/>
          <w:color w:val="000000" w:themeColor="text1"/>
          <w:u w:val="single"/>
        </w:rPr>
      </w:pPr>
      <w:r w:rsidRPr="00AB78BD">
        <w:rPr>
          <w:b/>
          <w:bCs/>
          <w:color w:val="000000" w:themeColor="text1"/>
          <w:u w:val="single"/>
        </w:rPr>
        <w:t>Pytanie numer 4, data wysłania 2026-06-30 14:37:24</w:t>
      </w:r>
    </w:p>
    <w:p w14:paraId="06033F6C" w14:textId="77777777" w:rsidR="00714637" w:rsidRPr="00EA4147" w:rsidRDefault="00714637" w:rsidP="00714637">
      <w:pPr>
        <w:rPr>
          <w:color w:val="000000" w:themeColor="text1"/>
        </w:rPr>
      </w:pPr>
      <w:r w:rsidRPr="00EA4147">
        <w:rPr>
          <w:color w:val="000000" w:themeColor="text1"/>
        </w:rPr>
        <w:lastRenderedPageBreak/>
        <w:t>Czy Zamawiający dopuści możliwość wykazania spełnienia warunków udziału w postępowaniu poprzez poleganie na zasobach podmiotu trzeciego, który udostępni Wykonawcy niezbędne doświadczenie, potencjał techniczny lub osoby zdolne do realizacji zamówienia? Dopuszczenie takiej możliwości zwiększy konkurencyjność postępowania, przy jednoczesnym zachowaniu gwarancji należytego wykonania zamówienia. W przypadku wyrażenia zgody prosimy o odpowiednią modyfikację SWZ oraz udostępnienie wzoru dokumentu „Zobowiązanie podmiotu trzeciego” jako załącznika do dokumentacji postępowania.</w:t>
      </w:r>
    </w:p>
    <w:p w14:paraId="45A4B91F" w14:textId="77777777" w:rsidR="00714637" w:rsidRPr="003F2F29" w:rsidRDefault="00714637" w:rsidP="00714637">
      <w:pPr>
        <w:rPr>
          <w:color w:val="00B050"/>
        </w:rPr>
      </w:pPr>
      <w:r w:rsidRPr="003F2F29">
        <w:rPr>
          <w:color w:val="00B050"/>
        </w:rPr>
        <w:t xml:space="preserve">Odpowiedź: </w:t>
      </w:r>
    </w:p>
    <w:p w14:paraId="5B5EBE84" w14:textId="77777777" w:rsidR="00714637" w:rsidRDefault="00714637" w:rsidP="00714637">
      <w:pPr>
        <w:rPr>
          <w:color w:val="00B050"/>
        </w:rPr>
      </w:pPr>
      <w:r w:rsidRPr="00A753FB">
        <w:rPr>
          <w:color w:val="00B050"/>
        </w:rPr>
        <w:t>Zamawiający dopuszcza możliwość korzystania przez Wykonawcę z zasobów podmiotów trzecich w celu wykazania spełnienia warunków udziału w postępowaniu, na zasadach określonych w ustawie Prawo zamówień publicznych.</w:t>
      </w:r>
    </w:p>
    <w:p w14:paraId="5CBFA924" w14:textId="77777777" w:rsidR="00714637" w:rsidRPr="003F2F29" w:rsidRDefault="00714637" w:rsidP="00714637">
      <w:pPr>
        <w:rPr>
          <w:color w:val="00B050"/>
        </w:rPr>
      </w:pPr>
      <w:r w:rsidRPr="003F2F29">
        <w:rPr>
          <w:color w:val="00B050"/>
        </w:rPr>
        <w:t>W związku z powyższym Zamawiający dokona stosownej modyfikacji SWZ oraz udostępni wzór dokumentu „Zobowiązanie podmiotu trzeciego” jako załącznik do dokumentacji postępowania.</w:t>
      </w:r>
    </w:p>
    <w:p w14:paraId="3FC8A617" w14:textId="77777777" w:rsidR="00714637" w:rsidRPr="003B14BE" w:rsidRDefault="00714637" w:rsidP="00714637"/>
    <w:p w14:paraId="0F989C4C" w14:textId="77777777" w:rsidR="00714637" w:rsidRPr="00726B86" w:rsidRDefault="00714637" w:rsidP="00714637">
      <w:pPr>
        <w:rPr>
          <w:b/>
          <w:bCs/>
          <w:u w:val="single"/>
        </w:rPr>
      </w:pPr>
      <w:r w:rsidRPr="00726B86">
        <w:rPr>
          <w:b/>
          <w:bCs/>
          <w:u w:val="single"/>
        </w:rPr>
        <w:t>Pytanie numer 5, data wysłania 2026-07-01 09:05:49</w:t>
      </w:r>
    </w:p>
    <w:p w14:paraId="6CB0BE36" w14:textId="77777777" w:rsidR="00714637" w:rsidRPr="003B14BE" w:rsidRDefault="00714637" w:rsidP="00714637">
      <w:r w:rsidRPr="003B14BE">
        <w:t xml:space="preserve">1. Sprawność elektryczna, podawana przez producentów, uwzględnia zastosowanie normy ISO 3046, która zakłada tolerancję w poborze mocy w paliwie +5%. Parametry nominalne i gwarantowane wymagane przez Zamawiającego nie dopuszczają stosowania tej normy. Dostępne obecnie na rynku rozwiązania nie są w stanie spełnić tak postawionych wymagań. Prosimy o zmianę wymaganych sprawności elektrycznych: </w:t>
      </w:r>
    </w:p>
    <w:p w14:paraId="537E1D12" w14:textId="77777777" w:rsidR="00714637" w:rsidRPr="003B14BE" w:rsidRDefault="00714637" w:rsidP="00714637">
      <w:r w:rsidRPr="003B14BE">
        <w:t xml:space="preserve">- dla parametrów nominalnych - sprawność elektryczna min. 40,8% </w:t>
      </w:r>
    </w:p>
    <w:p w14:paraId="282E1455" w14:textId="77777777" w:rsidR="00714637" w:rsidRPr="003B14BE" w:rsidRDefault="00714637" w:rsidP="00714637">
      <w:r w:rsidRPr="003B14BE">
        <w:t xml:space="preserve">- dla parametrów gwarantowanych - sprawność elektryczna min. 40,0% </w:t>
      </w:r>
    </w:p>
    <w:p w14:paraId="0ACEBDB9" w14:textId="77777777" w:rsidR="00714637" w:rsidRPr="003B14BE" w:rsidRDefault="00714637" w:rsidP="00714637">
      <w:r w:rsidRPr="003B14BE">
        <w:t xml:space="preserve">lub dopuszczenie stosowania normy ISO 3046. </w:t>
      </w:r>
    </w:p>
    <w:p w14:paraId="38512891" w14:textId="77777777" w:rsidR="00714637" w:rsidRPr="003B14BE" w:rsidRDefault="00714637" w:rsidP="00714637">
      <w:r w:rsidRPr="003B14BE">
        <w:t xml:space="preserve">2. Prosimy o potwierdzenie, że sprawność całkowita jednostki uwzględnia również ciepło niskotemperaturowe LT. </w:t>
      </w:r>
    </w:p>
    <w:p w14:paraId="1C8E0BA9" w14:textId="77777777" w:rsidR="00714637" w:rsidRPr="003B14BE" w:rsidRDefault="00714637" w:rsidP="00714637">
      <w:r w:rsidRPr="003B14BE">
        <w:t xml:space="preserve">3. Prosimy o potwierdzenie, że pomimo wykorzystania ciepła LT układ chłodzenia mieszanki powinien posiadać chłodnicę, na wypadek braku odbioru ciepła LT. </w:t>
      </w:r>
    </w:p>
    <w:p w14:paraId="106202BA" w14:textId="77777777" w:rsidR="00714637" w:rsidRPr="003B14BE" w:rsidRDefault="00714637" w:rsidP="00714637">
      <w:r w:rsidRPr="003B14BE">
        <w:t xml:space="preserve">4. Dot. PFU - Jak Zamawiający definiuje "żywotność" świec zapłonowych? Prosimy o usunięcie zapisu dot. żywotności świec zapłonowych - ocena oferty uwzględnia koszty serwisowe (w tym również wymianę świec), a sama deklaracja tego czasu przez producenta (konkretnego) ogranicza ilość dostępnych na rynku rozwiązań, przy czym sama deklaracja na etapie postępowania nie musi się przekładać na rzeczywisty czasookres wymian tych elementów. </w:t>
      </w:r>
    </w:p>
    <w:p w14:paraId="1B0F531E" w14:textId="77777777" w:rsidR="00714637" w:rsidRPr="003B14BE" w:rsidRDefault="00714637" w:rsidP="00714637">
      <w:r w:rsidRPr="003B14BE">
        <w:t xml:space="preserve">5. Dot. PFU - prosimy o usunięcie zapisów o wymaganej minimalnej szerokości kontenera. Sama szerokość kontenera nie warunkuje dobrego dostępu dla obsługi. </w:t>
      </w:r>
    </w:p>
    <w:p w14:paraId="35F46C8F" w14:textId="77777777" w:rsidR="00714637" w:rsidRPr="003B14BE" w:rsidRDefault="00714637" w:rsidP="00714637">
      <w:r w:rsidRPr="003B14BE">
        <w:t xml:space="preserve">6. Dot. PFU - Zamawiający wymaga stosowania bypassu spalin. Prosimy o dopuszczenie rozwiązania bez bypassu spalin, z chłodnicą awaryjną dla 100% mocy cieplnej. </w:t>
      </w:r>
    </w:p>
    <w:p w14:paraId="7CF56870" w14:textId="77777777" w:rsidR="00714637" w:rsidRDefault="00714637" w:rsidP="00714637">
      <w:r w:rsidRPr="003B14BE">
        <w:t>7. Dot. PFU - Prosimy o dopuszczenie możliwości wystawania wymiennika spalinowego i chłodnic poza obrys kontenera. Wokół kontenera musi pozostać miejsce na obsługę serwisową więc ten wymóg nie jest uzasadniony, a wskazuje rozwiązanie konkretnego dostawcy CHP.</w:t>
      </w:r>
    </w:p>
    <w:p w14:paraId="6DB47D42" w14:textId="77777777" w:rsidR="00714637" w:rsidRPr="001E0A46" w:rsidRDefault="00714637" w:rsidP="00714637">
      <w:pPr>
        <w:rPr>
          <w:color w:val="00B050"/>
        </w:rPr>
      </w:pPr>
      <w:r w:rsidRPr="001E0A46">
        <w:rPr>
          <w:color w:val="00B050"/>
        </w:rPr>
        <w:lastRenderedPageBreak/>
        <w:t>Odpowiedzi:</w:t>
      </w:r>
    </w:p>
    <w:p w14:paraId="40362E75" w14:textId="77777777" w:rsidR="00714637" w:rsidRPr="001E0A46" w:rsidRDefault="00714637" w:rsidP="00714637">
      <w:pPr>
        <w:rPr>
          <w:color w:val="00B050"/>
        </w:rPr>
      </w:pPr>
      <w:r w:rsidRPr="001E0A46">
        <w:rPr>
          <w:color w:val="00B050"/>
        </w:rPr>
        <w:t>Odpowiedzi Zamawiającego:</w:t>
      </w:r>
    </w:p>
    <w:p w14:paraId="79A1247A" w14:textId="77777777" w:rsidR="00714637" w:rsidRDefault="00714637" w:rsidP="00714637">
      <w:pPr>
        <w:pStyle w:val="Akapitzlist"/>
        <w:numPr>
          <w:ilvl w:val="0"/>
          <w:numId w:val="1"/>
        </w:numPr>
        <w:rPr>
          <w:color w:val="00B050"/>
        </w:rPr>
      </w:pPr>
      <w:r w:rsidRPr="001E0A46">
        <w:rPr>
          <w:color w:val="00B050"/>
        </w:rPr>
        <w:t>Zamawiający informuje, że nie wyraża zgody na obniżenie wymaganych parametrów nominalnych sprawności elektrycznej. Parametry nominalne należy określić w załączniku nr 7 do SWZ. Ocena ofert będzie dokonywana na podstawie parametrów wskazanych przez Wykonawcę w tym załączniku.</w:t>
      </w:r>
      <w:r>
        <w:rPr>
          <w:color w:val="00B050"/>
        </w:rPr>
        <w:t xml:space="preserve"> </w:t>
      </w:r>
      <w:r w:rsidRPr="001E0A46">
        <w:rPr>
          <w:color w:val="00B050"/>
        </w:rPr>
        <w:t>Jednocześnie Zamawiający wyraża zgodę na obniżenie gwarantowanego parametru kontrolnego określonego w załączniku nr 6 do SWZ, tj. sprawności gwarantowanej elektrycznej brutto, do poziomu minimum 40,75%.</w:t>
      </w:r>
      <w:r>
        <w:rPr>
          <w:color w:val="00B050"/>
        </w:rPr>
        <w:t xml:space="preserve"> </w:t>
      </w:r>
      <w:r w:rsidRPr="001E0A46">
        <w:rPr>
          <w:color w:val="00B050"/>
        </w:rPr>
        <w:t>W związku z powyższym Zamawiający dokonał stosownej zmiany załącznika nr 6 do SWZ.</w:t>
      </w:r>
    </w:p>
    <w:p w14:paraId="360164B1" w14:textId="77777777" w:rsidR="00714637" w:rsidRDefault="00714637" w:rsidP="00714637">
      <w:pPr>
        <w:pStyle w:val="Akapitzlist"/>
        <w:numPr>
          <w:ilvl w:val="0"/>
          <w:numId w:val="1"/>
        </w:numPr>
        <w:rPr>
          <w:color w:val="00B050"/>
        </w:rPr>
      </w:pPr>
      <w:r w:rsidRPr="001E0A46">
        <w:rPr>
          <w:color w:val="00B050"/>
        </w:rPr>
        <w:t>Zamawiający informuje, że sprawność całkowita jednostki nie uwzględnia ciepła niskotemperaturowego LT.</w:t>
      </w:r>
    </w:p>
    <w:p w14:paraId="6E80A441" w14:textId="77777777" w:rsidR="00714637" w:rsidRDefault="00714637" w:rsidP="00714637">
      <w:pPr>
        <w:pStyle w:val="Akapitzlist"/>
        <w:numPr>
          <w:ilvl w:val="0"/>
          <w:numId w:val="1"/>
        </w:numPr>
        <w:rPr>
          <w:color w:val="00B050"/>
        </w:rPr>
      </w:pPr>
      <w:r w:rsidRPr="001E0A46">
        <w:rPr>
          <w:color w:val="00B050"/>
        </w:rPr>
        <w:t>Zamawiający potwierdza, że pomimo wykorzystania ciepła LT układ chłodzenia mieszanki powinien posiadać chłodnicę na wypadek braku odbioru ciepła LT.</w:t>
      </w:r>
    </w:p>
    <w:p w14:paraId="582A362A" w14:textId="77777777" w:rsidR="00714637" w:rsidRPr="001E0A46" w:rsidRDefault="00714637" w:rsidP="00714637">
      <w:pPr>
        <w:pStyle w:val="Akapitzlist"/>
        <w:numPr>
          <w:ilvl w:val="0"/>
          <w:numId w:val="1"/>
        </w:numPr>
        <w:rPr>
          <w:color w:val="00B050"/>
        </w:rPr>
      </w:pPr>
      <w:r w:rsidRPr="001E0A46">
        <w:rPr>
          <w:color w:val="00B050"/>
        </w:rPr>
        <w:t>Zamawiający informuje, że nie wyraża zgody na usunięcie zapisów dotyczących żywotności świec zapłonowych. Harmonogram przeglądów serwisowych musi zostać potwierdzony przez producenta silnika. W harmonogramie serwisowym powinien zostać wskazany zakładany harmonogram wymiany świec zapłonowych.</w:t>
      </w:r>
    </w:p>
    <w:p w14:paraId="666CE077" w14:textId="77777777" w:rsidR="00714637" w:rsidRDefault="00714637" w:rsidP="00714637">
      <w:pPr>
        <w:pStyle w:val="Akapitzlist"/>
        <w:numPr>
          <w:ilvl w:val="0"/>
          <w:numId w:val="1"/>
        </w:numPr>
        <w:rPr>
          <w:color w:val="00B050"/>
        </w:rPr>
      </w:pPr>
      <w:r w:rsidRPr="001E0A46">
        <w:rPr>
          <w:color w:val="00B050"/>
        </w:rPr>
        <w:t>Zamawiający informuje, że nie wyraża zgody na usunięcie zapisów dotyczących wymaganej minimalnej szerokości kontenera. Wymagania określone w tym zakresie w PFU pozostają bez zmian.</w:t>
      </w:r>
    </w:p>
    <w:p w14:paraId="79EC350E" w14:textId="77777777" w:rsidR="00714637" w:rsidRDefault="00714637" w:rsidP="00714637">
      <w:pPr>
        <w:pStyle w:val="Akapitzlist"/>
        <w:numPr>
          <w:ilvl w:val="0"/>
          <w:numId w:val="1"/>
        </w:numPr>
        <w:rPr>
          <w:color w:val="00B050"/>
        </w:rPr>
      </w:pPr>
      <w:r w:rsidRPr="00540E33">
        <w:rPr>
          <w:color w:val="00B050"/>
        </w:rPr>
        <w:t>Zamawiający informuje, że nie wyraża zgody na dopuszczenie rozwiązania bez bypassu spalin, z chłodnicą awaryjną dla 100% mocy cieplnej. Wymóg zastosowania bypassu spalin pozostaje bez zmian.</w:t>
      </w:r>
    </w:p>
    <w:p w14:paraId="75BC55A4" w14:textId="77777777" w:rsidR="00714637" w:rsidRPr="00726B86" w:rsidRDefault="00714637" w:rsidP="00714637">
      <w:pPr>
        <w:pStyle w:val="Akapitzlist"/>
        <w:numPr>
          <w:ilvl w:val="0"/>
          <w:numId w:val="1"/>
        </w:numPr>
        <w:rPr>
          <w:color w:val="00B050"/>
        </w:rPr>
      </w:pPr>
      <w:r w:rsidRPr="00726B86">
        <w:rPr>
          <w:color w:val="00B050"/>
        </w:rPr>
        <w:t>Zamawiający nie wyraża zgody na zmianę PFU w zakresie dopuszczenia możliwości wystawania wymiennika spalinowego i chłodnic poza obrys kontenera.</w:t>
      </w:r>
    </w:p>
    <w:p w14:paraId="552E62A6" w14:textId="77777777" w:rsidR="00714637" w:rsidRDefault="00714637" w:rsidP="00714637">
      <w:pPr>
        <w:rPr>
          <w:b/>
          <w:bCs/>
        </w:rPr>
      </w:pPr>
    </w:p>
    <w:p w14:paraId="6F8B4DB3" w14:textId="77777777" w:rsidR="00714637" w:rsidRPr="00726B86" w:rsidRDefault="00714637" w:rsidP="00714637">
      <w:pPr>
        <w:rPr>
          <w:b/>
          <w:bCs/>
          <w:u w:val="single"/>
        </w:rPr>
      </w:pPr>
      <w:r w:rsidRPr="00726B86">
        <w:rPr>
          <w:b/>
          <w:bCs/>
          <w:u w:val="single"/>
        </w:rPr>
        <w:t>Pytanie numer 6, data wysłania 2026-07-01 09:17:28</w:t>
      </w:r>
    </w:p>
    <w:p w14:paraId="4E30AC3C" w14:textId="77777777" w:rsidR="00714637" w:rsidRPr="003B14BE" w:rsidRDefault="00714637" w:rsidP="00714637">
      <w:r w:rsidRPr="003B14BE">
        <w:t xml:space="preserve">1. Prosimy o potwierdzenie punktu włączenia projektowanego przyłącza do istniejącej sieci ciepłowniczej oraz wskazanie, czy jest to punkt określony jednoznacznie przez Zamawiającego, czy ma zostać zaproponowany przez Wykonawcę w ramach projektu. </w:t>
      </w:r>
    </w:p>
    <w:p w14:paraId="3C4C5C54" w14:textId="77777777" w:rsidR="00714637" w:rsidRPr="003B14BE" w:rsidRDefault="00714637" w:rsidP="00714637">
      <w:r w:rsidRPr="003B14BE">
        <w:t xml:space="preserve">2. Prosimy o udostępnienie warunków technicznych przyłączenia do sieci ciepłowniczej, w tym parametrów pracy w punkcie włączenia, dopuszczalnych spadków ciśnienia, wymaganych zabezpieczeń oraz zasad współpracy z istniejącą siecią. </w:t>
      </w:r>
    </w:p>
    <w:p w14:paraId="587ED6E2" w14:textId="77777777" w:rsidR="00714637" w:rsidRPr="003B14BE" w:rsidRDefault="00714637" w:rsidP="00714637">
      <w:r w:rsidRPr="003B14BE">
        <w:t xml:space="preserve">3. Prosimy o potwierdzenie czy zakres przyłącza obejmuje wyłącznie rurociąg zasilający i powrotny, czy również komorę włączeniową, armaturę odcinającą, regulacyjną, układ pomiarowy, automatykę oraz ewentualne układy zabezpieczające. </w:t>
      </w:r>
    </w:p>
    <w:p w14:paraId="15068A2D" w14:textId="77777777" w:rsidR="00714637" w:rsidRPr="003B14BE" w:rsidRDefault="00714637" w:rsidP="00714637">
      <w:r w:rsidRPr="003B14BE">
        <w:t xml:space="preserve">4. Prosimy o wskazanie, czy w zakresie robót przewidziano także przebudowę lub dostosowanie istniejącej infrastruktury ciepłowniczej po stronie Zamawiającego, jeśli okaże się to konieczne dla włączenia kogeneracji. </w:t>
      </w:r>
    </w:p>
    <w:p w14:paraId="36EF8D4E" w14:textId="77777777" w:rsidR="00714637" w:rsidRPr="003B14BE" w:rsidRDefault="00714637" w:rsidP="00714637">
      <w:r w:rsidRPr="003B14BE">
        <w:t xml:space="preserve">5. Prosimy o potwierdzenie, czy orientacyjna długość przyłącza 320 m obejmuje całość odcinka od źródła do punktu włączenia, włącznie z odcinkami prowadzonymi w gruncie prywatnym/publicznym oraz odtworzeniami nawierzchni. </w:t>
      </w:r>
    </w:p>
    <w:p w14:paraId="1F0CC294" w14:textId="77777777" w:rsidR="00714637" w:rsidRPr="003B14BE" w:rsidRDefault="00714637" w:rsidP="00714637">
      <w:r w:rsidRPr="003B14BE">
        <w:lastRenderedPageBreak/>
        <w:t xml:space="preserve">6. Prosimy o wskazanie wymaganych parametrów izolacji, technologii wykonania oraz standardu opomiarowania energii cieplnej dla przyłącza ciepłowniczego. </w:t>
      </w:r>
    </w:p>
    <w:p w14:paraId="4791680E" w14:textId="77777777" w:rsidR="00714637" w:rsidRPr="003B14BE" w:rsidRDefault="00714637" w:rsidP="00714637">
      <w:r w:rsidRPr="003B14BE">
        <w:t xml:space="preserve">7. Prosimy o informację, czy Zamawiający dysponuje mapą z uzbrojeniem terenu i inwentaryzacją istniejących kolizji na trasie planowanego przyłącza ciepłowniczego. </w:t>
      </w:r>
    </w:p>
    <w:p w14:paraId="3051B515" w14:textId="77777777" w:rsidR="00714637" w:rsidRPr="003B14BE" w:rsidRDefault="00714637" w:rsidP="00714637">
      <w:r w:rsidRPr="003B14BE">
        <w:t xml:space="preserve">8. Prosimy o wskazanie miejsca włączenia kanalizacji technologicznej oraz potwierdzenie czy włączenie ma nastąpić do istniejącej kanalizacji sanitarnej, deszczowej, przemysłowej, czy do odrębnego układu np. bezodpływowa studnia schładzająca. </w:t>
      </w:r>
    </w:p>
    <w:p w14:paraId="499CB1DB" w14:textId="77777777" w:rsidR="00714637" w:rsidRPr="003B14BE" w:rsidRDefault="00714637" w:rsidP="00714637">
      <w:r w:rsidRPr="003B14BE">
        <w:t>9. Prosimy o informację, czy istnieją ograniczenia w zakresie zrzutu ścieków technologicznych wynikające z wymagań eksploatacyjnych obiektu lub warunków lokalnych, które należy uwzględnić w projekcie.</w:t>
      </w:r>
    </w:p>
    <w:p w14:paraId="1B60067D" w14:textId="77777777" w:rsidR="00714637" w:rsidRPr="00484BA6" w:rsidRDefault="00714637" w:rsidP="00714637">
      <w:pPr>
        <w:rPr>
          <w:color w:val="00B050"/>
        </w:rPr>
      </w:pPr>
      <w:r w:rsidRPr="00484BA6">
        <w:rPr>
          <w:color w:val="00B050"/>
        </w:rPr>
        <w:t>Odpowiedzi:</w:t>
      </w:r>
    </w:p>
    <w:p w14:paraId="4DE59A6A" w14:textId="77777777" w:rsidR="00714637" w:rsidRPr="00484BA6" w:rsidRDefault="00714637" w:rsidP="00714637">
      <w:pPr>
        <w:rPr>
          <w:color w:val="00B050"/>
        </w:rPr>
      </w:pPr>
      <w:r w:rsidRPr="00484BA6">
        <w:rPr>
          <w:color w:val="00B050"/>
        </w:rPr>
        <w:t>Odpowiedzi Zamawiającego:</w:t>
      </w:r>
    </w:p>
    <w:p w14:paraId="7C61A667" w14:textId="77777777" w:rsidR="00714637" w:rsidRDefault="00714637" w:rsidP="00714637">
      <w:pPr>
        <w:pStyle w:val="Akapitzlist"/>
        <w:numPr>
          <w:ilvl w:val="0"/>
          <w:numId w:val="2"/>
        </w:numPr>
        <w:rPr>
          <w:color w:val="00B050"/>
        </w:rPr>
      </w:pPr>
      <w:r w:rsidRPr="00484BA6">
        <w:rPr>
          <w:color w:val="00B050"/>
        </w:rPr>
        <w:t>Zamawiający informuje, że Wykonawca, w ramach opracowywanej dokumentacji projektowej, zobowiązany będzie do określenia optymalnego punktu wpięcia projektowanego przyłącza ciepłowniczego 2x114,3/200 mm do istniejącej sieci ciepłowniczej preizolowanej 2x114,3/200 mm przy ul. Brzozowej w Oleśnicy, z uwzględnieniem możliwości technicznych wykonania tego zadania. Zamawiający wskazuje jako proponowane lokalizacje wpięcia działkę nr 2/111, AM-11, albo działkę nr 9, AM-9, obręb Oleśnica. Ostateczny punkt wpięcia powinien zostać zaproponowany przez Wykonawcę i uzgodniony na etapie projektowania.</w:t>
      </w:r>
    </w:p>
    <w:p w14:paraId="4939ABB6" w14:textId="77777777" w:rsidR="00714637" w:rsidRPr="00484BA6" w:rsidRDefault="00714637" w:rsidP="00714637">
      <w:pPr>
        <w:pStyle w:val="Akapitzlist"/>
        <w:numPr>
          <w:ilvl w:val="0"/>
          <w:numId w:val="2"/>
        </w:numPr>
        <w:rPr>
          <w:color w:val="00B050"/>
        </w:rPr>
      </w:pPr>
      <w:r w:rsidRPr="00484BA6">
        <w:rPr>
          <w:color w:val="00B050"/>
        </w:rPr>
        <w:t>Zamawiający informuje, że warunki techniczne przyłączenia do sieci ciepłowniczej, obejmujące w szczególności parametry pracy w punkcie włączenia, dopuszczalne spadki ciśnienia, wymagane zabezpieczenia oraz zasady współpracy z istniejącą siecią, zostały sporządzone w odrębnym pliku.</w:t>
      </w:r>
    </w:p>
    <w:p w14:paraId="447D4D58" w14:textId="77777777" w:rsidR="00714637" w:rsidRDefault="00714637" w:rsidP="00714637">
      <w:pPr>
        <w:pStyle w:val="Akapitzlist"/>
        <w:rPr>
          <w:color w:val="00B050"/>
        </w:rPr>
      </w:pPr>
      <w:r w:rsidRPr="00484BA6">
        <w:rPr>
          <w:color w:val="00B050"/>
        </w:rPr>
        <w:t>Dokument zostanie udostępniony Wykonawcom jako załącznik do dokumentacji postępowania albo jako uzupełnienie wyjaśnień Zamawiającego.</w:t>
      </w:r>
    </w:p>
    <w:p w14:paraId="160CF5D9" w14:textId="77777777" w:rsidR="00714637" w:rsidRPr="00726B86" w:rsidRDefault="00714637" w:rsidP="00714637">
      <w:pPr>
        <w:pStyle w:val="Akapitzlist"/>
        <w:numPr>
          <w:ilvl w:val="0"/>
          <w:numId w:val="2"/>
        </w:numPr>
        <w:rPr>
          <w:color w:val="00B050"/>
        </w:rPr>
      </w:pPr>
      <w:r w:rsidRPr="00726B86">
        <w:rPr>
          <w:color w:val="00B050"/>
        </w:rPr>
        <w:t>Zamawiający wyjaśnia, że zakres przyłącza ciepłowniczego obejmuje wpięcie w istniejącą sieć ciepłowniczą za pomocą trójników preizolowanych, wykonanie rurociągu zasilającego i powrotnego oraz montaż zaworów odcinających na przyłączu. Ponadto, jeżeli będzie to wymagane ze względów technicznych lub projektowych, Wykonawca zobowiązany będzie do zastosowania zaworów odwadniających i/lub odpowietrzających.</w:t>
      </w:r>
    </w:p>
    <w:p w14:paraId="0A40473F" w14:textId="77777777" w:rsidR="00714637" w:rsidRPr="00484BA6" w:rsidRDefault="00714637" w:rsidP="00714637">
      <w:pPr>
        <w:pStyle w:val="Akapitzlist"/>
        <w:numPr>
          <w:ilvl w:val="0"/>
          <w:numId w:val="2"/>
        </w:numPr>
        <w:rPr>
          <w:color w:val="00B050"/>
        </w:rPr>
      </w:pPr>
      <w:r w:rsidRPr="00484BA6">
        <w:rPr>
          <w:color w:val="00B050"/>
        </w:rPr>
        <w:t>Zamawiający informuje, że nie przewiduje przebudowy ani dostosowania istniejącej infrastruktury ciepłowniczej po swojej stronie, poza wykonaniem wpięcia projektowanego przyłącza ciepłowniczego do pobliskiej sieci ciepłowniczej.</w:t>
      </w:r>
    </w:p>
    <w:p w14:paraId="5EFA0551" w14:textId="77777777" w:rsidR="00714637" w:rsidRPr="00484BA6" w:rsidRDefault="00714637" w:rsidP="00714637">
      <w:pPr>
        <w:pStyle w:val="Akapitzlist"/>
        <w:numPr>
          <w:ilvl w:val="0"/>
          <w:numId w:val="2"/>
        </w:numPr>
        <w:rPr>
          <w:color w:val="00B050"/>
        </w:rPr>
      </w:pPr>
      <w:r w:rsidRPr="00484BA6">
        <w:rPr>
          <w:color w:val="00B050"/>
        </w:rPr>
        <w:t>Zamawiający informuje, że orientacyjna długość przyłącza ciepłowniczego, wynosząca około 320 m, została oszacowana na podstawie wstępnie wyznaczonej trasy pomiędzy planowaną wysokosprawną kogeneracją gazową przy ul. Brzozowej 7 w Oleśnicy a miejscem wpięcia przyłącza do pobliskiej sieci ciepłowniczej. Wykonawca zobowiązany będzie do optymalizacji trasy oraz jej zaprojektowania z uwzględnieniem warunków technicznych i terenowych. Ostateczna długość przyłącza ciepłowniczego może ulec zmianie.</w:t>
      </w:r>
    </w:p>
    <w:p w14:paraId="38AACE91" w14:textId="77777777" w:rsidR="00714637" w:rsidRPr="00484BA6" w:rsidRDefault="00714637" w:rsidP="00714637">
      <w:pPr>
        <w:pStyle w:val="Akapitzlist"/>
        <w:numPr>
          <w:ilvl w:val="0"/>
          <w:numId w:val="2"/>
        </w:numPr>
        <w:rPr>
          <w:color w:val="00B050"/>
        </w:rPr>
      </w:pPr>
      <w:r w:rsidRPr="00484BA6">
        <w:rPr>
          <w:color w:val="00B050"/>
        </w:rPr>
        <w:t>Zamawiający informuje, że przyłącze ciepłownicze należy wykonać z rur preizolowanych 2x114,3/200 mm, ze złączami sieciowanymi radiacyjnie, np. firmy Logstor, mufa SXWP, z izolacją standardową, lub w technologii równoważnej. Rozwiązanie powinno być zgodne w szczególności z normami PN-EN 253, PN-EN 13941-1 oraz PN-EN 13941-2. Rura przewodowa powinna być stalowa, ze szwem.</w:t>
      </w:r>
    </w:p>
    <w:p w14:paraId="0BC357DC" w14:textId="77777777" w:rsidR="00714637" w:rsidRDefault="00714637" w:rsidP="00714637">
      <w:pPr>
        <w:pStyle w:val="Akapitzlist"/>
        <w:numPr>
          <w:ilvl w:val="0"/>
          <w:numId w:val="2"/>
        </w:numPr>
        <w:rPr>
          <w:color w:val="00B050"/>
        </w:rPr>
      </w:pPr>
      <w:r w:rsidRPr="00484BA6">
        <w:rPr>
          <w:color w:val="00B050"/>
        </w:rPr>
        <w:lastRenderedPageBreak/>
        <w:t xml:space="preserve">Zamawiający informuje, że poglądowa mapa z uzbrojeniem terenu dostępna jest na ogólnodostępnym portalu mapowym pod adresem: </w:t>
      </w:r>
      <w:hyperlink r:id="rId5" w:history="1">
        <w:r w:rsidRPr="00484BA6">
          <w:rPr>
            <w:color w:val="00B050"/>
          </w:rPr>
          <w:t>https://olesnicki.webewid.pl/e-uslugi/portal-mapowy</w:t>
        </w:r>
      </w:hyperlink>
      <w:r w:rsidRPr="00484BA6">
        <w:rPr>
          <w:color w:val="00B050"/>
        </w:rPr>
        <w:t xml:space="preserve"> Jednocześnie Zamawiający wskazuje, że Wykonawca powinien zweryfikować przebieg uzbrojenia terenu oraz ewentualne kolizje na etapie opracowywania dokumentacji projektowej.</w:t>
      </w:r>
    </w:p>
    <w:p w14:paraId="600E5BD3" w14:textId="77777777" w:rsidR="00714637" w:rsidRPr="00726B86" w:rsidRDefault="00714637" w:rsidP="00714637">
      <w:pPr>
        <w:pStyle w:val="Akapitzlist"/>
        <w:numPr>
          <w:ilvl w:val="0"/>
          <w:numId w:val="2"/>
        </w:numPr>
        <w:rPr>
          <w:color w:val="00B050"/>
        </w:rPr>
      </w:pPr>
      <w:r w:rsidRPr="00726B86">
        <w:rPr>
          <w:color w:val="00B050"/>
        </w:rPr>
        <w:t>Zamawiający wyjaśnia, że miejsce i sposób włączenia kanalizacji technologicznej należy uzgodnić na etapie projektowania z właścicielem terenu oraz właściwym właścicielem sieci.</w:t>
      </w:r>
    </w:p>
    <w:p w14:paraId="21E5A3BE" w14:textId="77777777" w:rsidR="00714637" w:rsidRPr="00726B86" w:rsidRDefault="00714637" w:rsidP="00714637">
      <w:pPr>
        <w:pStyle w:val="Akapitzlist"/>
        <w:numPr>
          <w:ilvl w:val="0"/>
          <w:numId w:val="2"/>
        </w:numPr>
        <w:rPr>
          <w:color w:val="00B050"/>
        </w:rPr>
      </w:pPr>
      <w:r w:rsidRPr="00726B86">
        <w:rPr>
          <w:color w:val="00B050"/>
        </w:rPr>
        <w:t>Zamawiający wyjaśnia, że ewentualne ograniczenia w zakresie zrzutu ścieków technologicznych należy ustalić i uzgodnić na etapie projektowania z właścicielem terenu oraz właściwym właścicielem sieci.</w:t>
      </w:r>
    </w:p>
    <w:p w14:paraId="6905DD91" w14:textId="77777777" w:rsidR="001B3167" w:rsidRDefault="001B3167"/>
    <w:p w14:paraId="27DCC993" w14:textId="77777777" w:rsidR="008F6D4C" w:rsidRPr="001237D2" w:rsidRDefault="008F6D4C" w:rsidP="008F6D4C">
      <w:pPr>
        <w:rPr>
          <w:b/>
          <w:bCs/>
          <w:u w:val="single"/>
        </w:rPr>
      </w:pPr>
      <w:r w:rsidRPr="001237D2">
        <w:rPr>
          <w:b/>
          <w:bCs/>
          <w:u w:val="single"/>
        </w:rPr>
        <w:t>Pytanie numer 7, data wysłania 2026-07-01 09:38:16</w:t>
      </w:r>
    </w:p>
    <w:p w14:paraId="5C2DE784" w14:textId="77777777" w:rsidR="008F6D4C" w:rsidRPr="003B14BE" w:rsidRDefault="008F6D4C" w:rsidP="008F6D4C">
      <w:r w:rsidRPr="003B14BE">
        <w:t xml:space="preserve">1. Serwis - Zamawiający wymaga uwzględnienia w cenie obsługi serwisowej w okresie gwarancji - prosimy o zmianę tego zapisu i precyzyjne określenie ilości motogodzin, jakie powinna obejmować obsługa serwisowa. </w:t>
      </w:r>
    </w:p>
    <w:p w14:paraId="681787FF" w14:textId="77777777" w:rsidR="008F6D4C" w:rsidRPr="003B14BE" w:rsidRDefault="008F6D4C" w:rsidP="008F6D4C">
      <w:r w:rsidRPr="003B14BE">
        <w:t>2. Zamawiający wymaga stosowania urządzeń wyprodukowanych nie wcześniej niż 60 miesięcy przed pierwszym wytworzeniem energii elektrycznej, czyli przed 4 kwartałem 2027 r. Czy ten wymóg dotyczy również silnika jednostki kogeneracyjnej? Dla zachowania równych szans wszystkich dostawców prosimy o zmianę i wprowadzenie wymogu, dotyczącego produkcji silnika gazowego, będącego składową jednostki kogeneracyjnej, nie wcześniej niż 1.01.2026 roku.</w:t>
      </w:r>
    </w:p>
    <w:p w14:paraId="69C921B1" w14:textId="77777777" w:rsidR="008F6D4C" w:rsidRPr="006B565A" w:rsidRDefault="008F6D4C" w:rsidP="008F6D4C">
      <w:pPr>
        <w:rPr>
          <w:color w:val="00B050"/>
        </w:rPr>
      </w:pPr>
      <w:r w:rsidRPr="006B565A">
        <w:rPr>
          <w:color w:val="00B050"/>
        </w:rPr>
        <w:t>Odpowiedzi:</w:t>
      </w:r>
    </w:p>
    <w:p w14:paraId="641E7E42" w14:textId="77777777" w:rsidR="008F6D4C" w:rsidRPr="006B565A" w:rsidRDefault="008F6D4C" w:rsidP="008F6D4C">
      <w:pPr>
        <w:rPr>
          <w:color w:val="00B050"/>
        </w:rPr>
      </w:pPr>
      <w:r w:rsidRPr="006B565A">
        <w:rPr>
          <w:color w:val="00B050"/>
        </w:rPr>
        <w:t>Odpowiedzi Zamawiającego:</w:t>
      </w:r>
    </w:p>
    <w:p w14:paraId="00DE8698" w14:textId="77777777" w:rsidR="008F6D4C" w:rsidRPr="006B565A" w:rsidRDefault="008F6D4C" w:rsidP="008F6D4C">
      <w:pPr>
        <w:pStyle w:val="Akapitzlist"/>
        <w:numPr>
          <w:ilvl w:val="0"/>
          <w:numId w:val="8"/>
        </w:numPr>
        <w:rPr>
          <w:color w:val="00B050"/>
        </w:rPr>
      </w:pPr>
      <w:r w:rsidRPr="006B565A">
        <w:rPr>
          <w:color w:val="00B050"/>
        </w:rPr>
        <w:t>Zamawiający informuje, że obsługa serwisowa w okresie gwarancji, którą należy uwzględnić w cenie oferty, powinna obejmować 16 200 motogodzin pracy jednostki kogeneracyjnej.</w:t>
      </w:r>
    </w:p>
    <w:p w14:paraId="73DE15CF" w14:textId="77777777" w:rsidR="008F6D4C" w:rsidRPr="00AE46F5" w:rsidRDefault="008F6D4C" w:rsidP="008F6D4C">
      <w:pPr>
        <w:pStyle w:val="Akapitzlist"/>
        <w:numPr>
          <w:ilvl w:val="0"/>
          <w:numId w:val="8"/>
        </w:numPr>
        <w:rPr>
          <w:color w:val="00B050"/>
        </w:rPr>
      </w:pPr>
      <w:r w:rsidRPr="00AE46F5">
        <w:rPr>
          <w:color w:val="00B050"/>
        </w:rPr>
        <w:t>Zamawiający wyjaśnia, że wymóg stosowania urządzeń wyprodukowanych nie wcześniej niż 60 miesięcy przed pierwszym wytworzeniem energii elektrycznej dotyczy również silnika stanowiącego element jednostki kogeneracyjnej.</w:t>
      </w:r>
    </w:p>
    <w:p w14:paraId="29F7A6EE" w14:textId="77777777" w:rsidR="008F6D4C" w:rsidRPr="00AE46F5" w:rsidRDefault="008F6D4C" w:rsidP="008F6D4C">
      <w:pPr>
        <w:pStyle w:val="Akapitzlist"/>
        <w:rPr>
          <w:color w:val="00B050"/>
        </w:rPr>
      </w:pPr>
      <w:r w:rsidRPr="00AE46F5">
        <w:rPr>
          <w:color w:val="00B050"/>
        </w:rPr>
        <w:t>Zamawiający nie wyraża zgody na zmianę tego wymogu poprzez wskazanie daty produkcji silnika nie wcześniejszej niż 1.01.2026 r.</w:t>
      </w:r>
    </w:p>
    <w:p w14:paraId="1CCBB9BA" w14:textId="77777777" w:rsidR="008F6D4C" w:rsidRPr="00AE46F5" w:rsidRDefault="008F6D4C" w:rsidP="008F6D4C">
      <w:pPr>
        <w:pStyle w:val="Akapitzlist"/>
        <w:rPr>
          <w:color w:val="00B050"/>
        </w:rPr>
      </w:pPr>
      <w:r w:rsidRPr="00AE46F5">
        <w:rPr>
          <w:color w:val="00B050"/>
        </w:rPr>
        <w:t>W ocenie Zamawiającego obecny wymóg jest wystarczający dla zapewnienia należytej jakości, trwałości i niezawodności urządzeń, a jednocześnie ma charakter proporcjonalny i jednakowy dla wszystkich Wykonawców. Wprowadzenie dodatkowego, sztywniejszego wymogu dotyczącego daty produkcji silnika mogłoby prowadzić do nieuzasadnionego ograniczenia konkurencji.</w:t>
      </w:r>
    </w:p>
    <w:p w14:paraId="3230A9B1" w14:textId="77777777" w:rsidR="008F6D4C" w:rsidRDefault="008F6D4C" w:rsidP="00714637">
      <w:pPr>
        <w:rPr>
          <w:b/>
          <w:bCs/>
          <w:u w:val="single"/>
        </w:rPr>
      </w:pPr>
    </w:p>
    <w:p w14:paraId="3BD6508B" w14:textId="77777777" w:rsidR="008F6D4C" w:rsidRDefault="008F6D4C" w:rsidP="00714637">
      <w:pPr>
        <w:rPr>
          <w:b/>
          <w:bCs/>
          <w:u w:val="single"/>
        </w:rPr>
      </w:pPr>
    </w:p>
    <w:p w14:paraId="5BDC6E8C" w14:textId="0FEAC00C" w:rsidR="00714637" w:rsidRPr="006B565A" w:rsidRDefault="00714637" w:rsidP="00714637">
      <w:pPr>
        <w:rPr>
          <w:b/>
          <w:bCs/>
          <w:u w:val="single"/>
        </w:rPr>
      </w:pPr>
      <w:r w:rsidRPr="006B565A">
        <w:rPr>
          <w:b/>
          <w:bCs/>
          <w:u w:val="single"/>
        </w:rPr>
        <w:t>Pytanie numer 8, data wysłania 2026-07-01 09:45:15</w:t>
      </w:r>
    </w:p>
    <w:p w14:paraId="3289DAA9" w14:textId="77777777" w:rsidR="00714637" w:rsidRDefault="00714637" w:rsidP="00714637">
      <w:r w:rsidRPr="003B14BE">
        <w:t>Zwracamy się z prośbą o przesunięcie terminu składania ofert ze względu na złożoność tematu oraz biorąc pod uwagę rozpoczęcie okresu urlopowego, co również wydłuża czas pozyskania ofert na materiał i urządzenia.</w:t>
      </w:r>
    </w:p>
    <w:p w14:paraId="6D964B26" w14:textId="77777777" w:rsidR="00714637" w:rsidRPr="00C86994" w:rsidRDefault="00714637" w:rsidP="00714637">
      <w:pPr>
        <w:rPr>
          <w:color w:val="00B050"/>
        </w:rPr>
      </w:pPr>
      <w:r w:rsidRPr="00C86994">
        <w:rPr>
          <w:color w:val="00B050"/>
        </w:rPr>
        <w:lastRenderedPageBreak/>
        <w:t xml:space="preserve">Odpowiedź: Zamawiający informuje, że termin składania ofert zostanie wydłużony o 2 dni, tj. do dnia </w:t>
      </w:r>
      <w:r w:rsidRPr="00C86994">
        <w:rPr>
          <w:b/>
          <w:bCs/>
          <w:color w:val="00B050"/>
        </w:rPr>
        <w:t>16.07.2026 r.</w:t>
      </w:r>
    </w:p>
    <w:p w14:paraId="39CDF521" w14:textId="77777777" w:rsidR="00714637" w:rsidRPr="003B14BE" w:rsidRDefault="00714637" w:rsidP="00714637"/>
    <w:p w14:paraId="2D41C470" w14:textId="77777777" w:rsidR="00714637" w:rsidRPr="00AB78BD" w:rsidRDefault="00714637" w:rsidP="00714637">
      <w:pPr>
        <w:rPr>
          <w:b/>
          <w:bCs/>
          <w:color w:val="000000" w:themeColor="text1"/>
          <w:u w:val="single"/>
        </w:rPr>
      </w:pPr>
      <w:r w:rsidRPr="00AB78BD">
        <w:rPr>
          <w:b/>
          <w:bCs/>
          <w:color w:val="000000" w:themeColor="text1"/>
          <w:u w:val="single"/>
        </w:rPr>
        <w:t>Pytanie numer 9, data wysłania 2026-07-01 09:50:53</w:t>
      </w:r>
    </w:p>
    <w:p w14:paraId="4F19C12C" w14:textId="77777777" w:rsidR="00714637" w:rsidRDefault="00714637" w:rsidP="00714637">
      <w:pPr>
        <w:rPr>
          <w:color w:val="000000" w:themeColor="text1"/>
        </w:rPr>
      </w:pPr>
      <w:r w:rsidRPr="00EA4147">
        <w:rPr>
          <w:color w:val="000000" w:themeColor="text1"/>
        </w:rPr>
        <w:t>Czy Zamawiający dopuszcza poleganie na zasobach podmiotów trzecich w celu spełnienia warunku w zakresie zdolności technicznej i zawodowej. Jeżeli tak prosimy o udostępnienie wzoru zobowiązania podmiotu trzeciego do udostępnienia zasobów.</w:t>
      </w:r>
    </w:p>
    <w:p w14:paraId="2A148F93" w14:textId="77777777" w:rsidR="00714637" w:rsidRPr="006B565A" w:rsidRDefault="00714637" w:rsidP="00714637">
      <w:pPr>
        <w:rPr>
          <w:color w:val="00B050"/>
        </w:rPr>
      </w:pPr>
      <w:r w:rsidRPr="006B565A">
        <w:rPr>
          <w:color w:val="00B050"/>
        </w:rPr>
        <w:t>Odpowiedź:</w:t>
      </w:r>
    </w:p>
    <w:p w14:paraId="71D4C507" w14:textId="77777777" w:rsidR="00714637" w:rsidRPr="006B565A" w:rsidRDefault="00714637" w:rsidP="00714637">
      <w:pPr>
        <w:rPr>
          <w:color w:val="00B050"/>
        </w:rPr>
      </w:pPr>
      <w:r w:rsidRPr="006B565A">
        <w:rPr>
          <w:color w:val="00B050"/>
        </w:rPr>
        <w:t>Zamawiający informuje, że dopuszcza poleganie przez Wykonawcę na zasobach podmiotów trzecich w celu wykazania spełnienia warunku udziału w postępowaniu w zakresie zdolności technicznej i zawodowej.</w:t>
      </w:r>
    </w:p>
    <w:p w14:paraId="0A979A74" w14:textId="77777777" w:rsidR="00714637" w:rsidRPr="006B565A" w:rsidRDefault="00714637" w:rsidP="00714637">
      <w:pPr>
        <w:rPr>
          <w:color w:val="00B050"/>
        </w:rPr>
      </w:pPr>
      <w:r w:rsidRPr="006B565A">
        <w:rPr>
          <w:color w:val="00B050"/>
        </w:rPr>
        <w:t>W związku z powyższym Zamawiający udostępni wzór zobowiązania podmiotu trzeciego do udostępnienia zasobów jako załącznik do dokumentacji postępowania.</w:t>
      </w:r>
    </w:p>
    <w:p w14:paraId="750CFFD2" w14:textId="77777777" w:rsidR="00714637" w:rsidRPr="003B14BE" w:rsidRDefault="00714637" w:rsidP="00714637"/>
    <w:p w14:paraId="0EBF1786" w14:textId="77777777" w:rsidR="00714637" w:rsidRPr="00AB78BD" w:rsidRDefault="00714637" w:rsidP="00714637">
      <w:pPr>
        <w:rPr>
          <w:b/>
          <w:bCs/>
          <w:u w:val="single"/>
        </w:rPr>
      </w:pPr>
      <w:r w:rsidRPr="00AB78BD">
        <w:rPr>
          <w:b/>
          <w:bCs/>
          <w:u w:val="single"/>
        </w:rPr>
        <w:t>Pytanie numer 10, data wysłania 2026-07-01 10:38:52</w:t>
      </w:r>
    </w:p>
    <w:p w14:paraId="53F62973" w14:textId="77777777" w:rsidR="00714637" w:rsidRPr="003B14BE" w:rsidRDefault="00714637" w:rsidP="00714637">
      <w:r w:rsidRPr="003B14BE">
        <w:t>Czy jest możliwość odbycia wizji lokalnej w dniu 06.07 w godzinach porannych.</w:t>
      </w:r>
    </w:p>
    <w:p w14:paraId="25A0FC57" w14:textId="77777777" w:rsidR="00714637" w:rsidRDefault="00714637" w:rsidP="00714637">
      <w:pPr>
        <w:rPr>
          <w:color w:val="00B050"/>
        </w:rPr>
      </w:pPr>
      <w:r w:rsidRPr="00C86994">
        <w:rPr>
          <w:color w:val="00B050"/>
        </w:rPr>
        <w:t xml:space="preserve">Odpowiedź: Zamawiający wyjaśnia, że terminy wizji lokalnych należy uzgadniać indywidualnie z osobą wskazaną w </w:t>
      </w:r>
      <w:r>
        <w:rPr>
          <w:color w:val="00B050"/>
        </w:rPr>
        <w:t>umowie</w:t>
      </w:r>
      <w:r w:rsidRPr="00C86994">
        <w:rPr>
          <w:color w:val="00B050"/>
        </w:rPr>
        <w:t xml:space="preserve"> jako osoba właściwa do kontaktu</w:t>
      </w:r>
      <w:r>
        <w:rPr>
          <w:color w:val="00B050"/>
        </w:rPr>
        <w:t>.</w:t>
      </w:r>
    </w:p>
    <w:p w14:paraId="56DF9ED0" w14:textId="77777777" w:rsidR="00714637" w:rsidRDefault="00714637"/>
    <w:p w14:paraId="5377B795" w14:textId="77777777" w:rsidR="00714637" w:rsidRPr="00AB78BD" w:rsidRDefault="00714637" w:rsidP="00714637">
      <w:pPr>
        <w:rPr>
          <w:b/>
          <w:bCs/>
          <w:u w:val="single"/>
        </w:rPr>
      </w:pPr>
      <w:r w:rsidRPr="00AB78BD">
        <w:rPr>
          <w:b/>
          <w:bCs/>
          <w:u w:val="single"/>
        </w:rPr>
        <w:t>Pytanie numer 13, data wysłania 2026-07-01 11:43:34</w:t>
      </w:r>
    </w:p>
    <w:p w14:paraId="32CAA73F" w14:textId="77777777" w:rsidR="00714637" w:rsidRDefault="00714637" w:rsidP="00714637">
      <w:r w:rsidRPr="003B14BE">
        <w:t>W związku z prowadzonym postępowaniem pn. „Budowa jednostki wytwarzania energii elektrycznej i ciepła w technologii wysokosprawnej kogeneracji w miejscowości Oleśnica”, zwracamy się z uprzejmą prośbą o przedłużenie terminu składania ofert do 28.07.2026r. Przedmiot zamówienia obejmuje kompleksową realizację inwestycji w formule „zaprojektuj i wybuduj”, wymagającą przygotowania szczegółowych rozwiązań technicznych, przeprowadzenia analiz projektowych, uzyskania ofert od dostawców kluczowych urządzeń oraz skoordynowania działań wielu podmiotów zaangażowanych w przygotowanie oferty. Dodatkowo niezbędne jest uwzględnienie odpowiedzi Zamawiającego na pytania wykonawców oraz ich wpływu na przyjęte rozwiązania techniczne i kalkulację ceny.</w:t>
      </w:r>
    </w:p>
    <w:p w14:paraId="237EE6BE" w14:textId="77777777" w:rsidR="00714637" w:rsidRPr="0039183E" w:rsidRDefault="00714637" w:rsidP="00714637">
      <w:pPr>
        <w:rPr>
          <w:color w:val="00B050"/>
        </w:rPr>
      </w:pPr>
      <w:r w:rsidRPr="00C86994">
        <w:rPr>
          <w:color w:val="00B050"/>
        </w:rPr>
        <w:t xml:space="preserve">Odpowiedź: Zamawiający informuje, że termin składania ofert zostanie wydłużony o 2 dni, tj. do dnia </w:t>
      </w:r>
      <w:r w:rsidRPr="00C86994">
        <w:rPr>
          <w:b/>
          <w:bCs/>
          <w:color w:val="00B050"/>
        </w:rPr>
        <w:t>16.07.2026 r.</w:t>
      </w:r>
    </w:p>
    <w:p w14:paraId="5666CC1B" w14:textId="77777777" w:rsidR="00714637" w:rsidRPr="003B14BE" w:rsidRDefault="00714637" w:rsidP="00714637"/>
    <w:p w14:paraId="40B113C8" w14:textId="77777777" w:rsidR="00714637" w:rsidRPr="00F67210" w:rsidRDefault="00714637" w:rsidP="00714637">
      <w:pPr>
        <w:rPr>
          <w:b/>
          <w:bCs/>
          <w:u w:val="single"/>
        </w:rPr>
      </w:pPr>
      <w:r w:rsidRPr="00F67210">
        <w:rPr>
          <w:b/>
          <w:bCs/>
          <w:u w:val="single"/>
        </w:rPr>
        <w:t>Pytanie numer 14, data wysłania 2026-07-01 11:58:20</w:t>
      </w:r>
    </w:p>
    <w:p w14:paraId="6450AFAE" w14:textId="77777777" w:rsidR="00714637" w:rsidRPr="003B14BE" w:rsidRDefault="00714637" w:rsidP="00714637">
      <w:pPr>
        <w:numPr>
          <w:ilvl w:val="0"/>
          <w:numId w:val="3"/>
        </w:numPr>
      </w:pPr>
      <w:r w:rsidRPr="003B14BE">
        <w:t xml:space="preserve">W odniesieniu do zapisów SWZ_24.06.2026, pkt. III Definicje, zwracam się z prośbą o modyfikację zgodnie z poniższą propozycją: "Sprawność katalogowa (nominalna) – minimalna sprawność elektryczna na poziomie &gt;41%, osiągana przy określonej w ofercie, znamionowej mocy elektrycznej, oraz sprawność całkowita na poziomie &gt;85% przy schłodzeniu spalin do temperatury 110°C, bez uwzględnienia ciepła niskotemperaturowego LT i bez kondensacji, przy NOx poniżej 95 mg/m3 przy 15% O2 (bez instalacji SCR). Wartości gwarantowane sprawności elektrycznej i cieplnej mieszczące się w tolerancji sprawności nominalnych, </w:t>
      </w:r>
      <w:r w:rsidRPr="003B14BE">
        <w:lastRenderedPageBreak/>
        <w:t xml:space="preserve">określonych zgodnie z normą ISO 3046 gwarantowanych przez producenta agregatu prądotwórczego/silnika, zawartych w załączonej dla każdego agregatu karcie katalogowej producenta agregatu prądotwórczego/silnika. Sprawność rzeczywista- minimalna sprawność elektryczna na poziomie &gt; 40% weryfikowana jako sprawność rzeczywista na podstawie odczytów urządzeń pomiarowych oraz sprawność całkowita na poziomie &gt;83% zmierzona dla temperatur zasilania i powrotu 95/70 st. C i schłodzeniu spalin do 110 st. C" </w:t>
      </w:r>
    </w:p>
    <w:p w14:paraId="06707FC1" w14:textId="77777777" w:rsidR="00714637" w:rsidRDefault="00714637" w:rsidP="00714637">
      <w:r w:rsidRPr="003B14BE">
        <w:t>Uzasadnienie: Powyższa modyfikacja zapisów umożliwi udział w postępowaniu większej ilości dostawców, zwiększając jego konkurencyjność. Odmowa wprowadzenia zmian, może skutkować brakiem złożenia oferty przez znaczną część potencjalnych Oferentów.</w:t>
      </w:r>
    </w:p>
    <w:p w14:paraId="24E1C4EA" w14:textId="77777777" w:rsidR="00714637" w:rsidRDefault="00714637" w:rsidP="00714637">
      <w:pPr>
        <w:pStyle w:val="Akapitzlist"/>
        <w:numPr>
          <w:ilvl w:val="0"/>
          <w:numId w:val="5"/>
        </w:numPr>
        <w:rPr>
          <w:color w:val="00B050"/>
        </w:rPr>
      </w:pPr>
      <w:r>
        <w:t xml:space="preserve">Odpowiedź: </w:t>
      </w:r>
      <w:r w:rsidRPr="001E0A46">
        <w:rPr>
          <w:color w:val="00B050"/>
        </w:rPr>
        <w:t>Zamawiający informuje, że nie wyraża zgody na obniżenie wymaganych parametrów nominalnych sprawności elektrycznej. Parametry nominalne należy określić w załączniku nr 7 do SWZ. Ocena ofert będzie dokonywana na podstawie parametrów wskazanych przez Wykonawcę w tym załączniku.</w:t>
      </w:r>
      <w:r>
        <w:rPr>
          <w:color w:val="00B050"/>
        </w:rPr>
        <w:t xml:space="preserve"> </w:t>
      </w:r>
      <w:r w:rsidRPr="001E0A46">
        <w:rPr>
          <w:color w:val="00B050"/>
        </w:rPr>
        <w:t>Jednocześnie Zamawiający wyraża zgodę na obniżenie gwarantowanego parametru kontrolnego określonego w załączniku nr 6 do SWZ, tj. sprawności gwarantowanej elektrycznej brutto, do poziomu minimum 40,75%.</w:t>
      </w:r>
      <w:r>
        <w:rPr>
          <w:color w:val="00B050"/>
        </w:rPr>
        <w:t xml:space="preserve"> </w:t>
      </w:r>
      <w:r w:rsidRPr="001E0A46">
        <w:rPr>
          <w:color w:val="00B050"/>
        </w:rPr>
        <w:t>W związku z powyższym Zamawiający dokona stosownej zmiany załącznika nr 6 do SWZ.</w:t>
      </w:r>
    </w:p>
    <w:p w14:paraId="044C0886" w14:textId="77777777" w:rsidR="00714637" w:rsidRDefault="00714637" w:rsidP="00714637"/>
    <w:p w14:paraId="73EFA30A" w14:textId="77777777" w:rsidR="00714637" w:rsidRPr="003B14BE" w:rsidRDefault="00714637" w:rsidP="00714637"/>
    <w:p w14:paraId="4B4EB6D6" w14:textId="77777777" w:rsidR="00714637" w:rsidRPr="003B14BE" w:rsidRDefault="00714637" w:rsidP="00714637"/>
    <w:p w14:paraId="25C9017E" w14:textId="77777777" w:rsidR="00714637" w:rsidRPr="00F67210" w:rsidRDefault="00714637" w:rsidP="00714637">
      <w:pPr>
        <w:rPr>
          <w:b/>
          <w:bCs/>
          <w:u w:val="single"/>
        </w:rPr>
      </w:pPr>
      <w:r w:rsidRPr="00F67210">
        <w:rPr>
          <w:b/>
          <w:bCs/>
          <w:u w:val="single"/>
        </w:rPr>
        <w:t>Pytanie numer 15, data wysłania 2026-07-01 12:00:35</w:t>
      </w:r>
    </w:p>
    <w:p w14:paraId="2B4AF8C5" w14:textId="77777777" w:rsidR="00714637" w:rsidRPr="003B14BE" w:rsidRDefault="00714637" w:rsidP="00714637">
      <w:pPr>
        <w:numPr>
          <w:ilvl w:val="0"/>
          <w:numId w:val="3"/>
        </w:numPr>
      </w:pPr>
      <w:r w:rsidRPr="003B14BE">
        <w:t xml:space="preserve">W odniesieniu do zapisów załącznika nr 7 do SWZ - Parametry nominalne_24_06_2026" oraz zapisów PFU, pkt 1.3 Kluczowe parametry pracy: Sprawność gwarantowana elektryczna brutto jednostki wytwórczej (licznik energii elektrycznej na zaciskach generatora do energii chemicznej paliwa gazowego liczonej do wartości opałowej) % &gt; 42 Sprawność gwarantowana całkowita jednostki wytwórczej liczona jako stosunek uzyskanej energii użytecznej (licznik energii cieplnej na wyjściu z jednostki wytwórczej oraz licznik energii elektrycznej na zaciskach generatora) do energii chemicznej paliwa gazowego (liczonej do wartości opałowej) % &gt; 85 oraz "Uwaga: Wartości należy zadeklarować zgodnie z kartą katalogową dla temperatur 70/95st. C i schłodzenia spalin do 110 st. C" </w:t>
      </w:r>
    </w:p>
    <w:p w14:paraId="763667AB" w14:textId="77777777" w:rsidR="00714637" w:rsidRPr="003B14BE" w:rsidRDefault="00714637" w:rsidP="00714637">
      <w:r w:rsidRPr="003B14BE">
        <w:t xml:space="preserve">Zwracam się z prośbą o modyfikację zgodnie z poniższą propozycją: Sprawność gwarantowana elektryczna brutto jednostki wytwórczej (licznik energii elektrycznej na zaciskach generatora do energii chemicznej paliwa gazowego liczonej do wartości opałowej) zgodnie z normą ISO3046-1, dopuszczającą do +5% w mocy w paliwie. % &gt; 41 Sprawność gwarantowana całkowita jednostki wytwórczej liczona jako stosunek uzyskanej energii użytecznej (licznik energii cieplnej na wyjściu z jednostki wytwórczej oraz licznik energii elektrycznej na zaciskach generatora) do energii chemicznej paliwa gazowego (liczonej do wartości opałowej) zgodnie z normą ISO3046-1, dopuszczającą do +5% w mocy w paliwie. % &gt; 85 oraz </w:t>
      </w:r>
    </w:p>
    <w:p w14:paraId="2033FD9D" w14:textId="77777777" w:rsidR="00714637" w:rsidRPr="003B14BE" w:rsidRDefault="00714637" w:rsidP="00714637">
      <w:r w:rsidRPr="003B14BE">
        <w:t>"Uwaga: Wartości należy zadeklarować zgodnie z kartą katalogową dla temperatur 70/95st. C, schłodzenia spalin do 110 st. C, pracy z nominalnym obciążeniem 100% oraz bez uwzględnienia ciepła odzyskanego z obiegu niskotemperaturowego LT. Pomiary zostaną przeprowadzone zgodnie z normą ISO3046-1, dopuszczającą do +5% mocy w paliwie." Powyższa modyfikacja zapisów będzie spójna z definicją sprawności nominalnej przedstawionej w SWZ, pkt III Definicje w zakresie sposobu określania parametrów.</w:t>
      </w:r>
    </w:p>
    <w:p w14:paraId="0595387F" w14:textId="77777777" w:rsidR="00714637" w:rsidRDefault="00714637" w:rsidP="00714637">
      <w:pPr>
        <w:pStyle w:val="Akapitzlist"/>
        <w:numPr>
          <w:ilvl w:val="0"/>
          <w:numId w:val="6"/>
        </w:numPr>
        <w:rPr>
          <w:color w:val="00B050"/>
        </w:rPr>
      </w:pPr>
      <w:r>
        <w:lastRenderedPageBreak/>
        <w:t xml:space="preserve">Odpowiedź: </w:t>
      </w:r>
      <w:r w:rsidRPr="001E0A46">
        <w:rPr>
          <w:color w:val="00B050"/>
        </w:rPr>
        <w:t>Zamawiający informuje, że nie wyraża zgody na obniżenie wymaganych parametrów nominalnych sprawności elektrycznej. Parametry nominalne należy określić w załączniku nr 7 do SWZ. Ocena ofert będzie dokonywana na podstawie parametrów wskazanych przez Wykonawcę w tym załączniku.</w:t>
      </w:r>
      <w:r>
        <w:rPr>
          <w:color w:val="00B050"/>
        </w:rPr>
        <w:t xml:space="preserve"> </w:t>
      </w:r>
      <w:r w:rsidRPr="001E0A46">
        <w:rPr>
          <w:color w:val="00B050"/>
        </w:rPr>
        <w:t>Jednocześnie Zamawiający wyraża zgodę na obniżenie gwarantowanego parametru kontrolnego określonego w załączniku nr 6 do SWZ, tj. sprawności gwarantowanej elektrycznej brutto, do poziomu minimum 40,75%.</w:t>
      </w:r>
      <w:r>
        <w:rPr>
          <w:color w:val="00B050"/>
        </w:rPr>
        <w:t xml:space="preserve"> </w:t>
      </w:r>
      <w:r w:rsidRPr="001E0A46">
        <w:rPr>
          <w:color w:val="00B050"/>
        </w:rPr>
        <w:t>W związku z powyższym Zamawiający dokona stosownej zmiany załącznika nr 6 do SWZ.</w:t>
      </w:r>
    </w:p>
    <w:p w14:paraId="48A5060D" w14:textId="77777777" w:rsidR="00714637" w:rsidRPr="003B14BE" w:rsidRDefault="00714637" w:rsidP="00714637"/>
    <w:p w14:paraId="7DE5F71D" w14:textId="77777777" w:rsidR="00714637" w:rsidRPr="00F67210" w:rsidRDefault="00714637" w:rsidP="00714637">
      <w:pPr>
        <w:rPr>
          <w:b/>
          <w:bCs/>
          <w:u w:val="single"/>
        </w:rPr>
      </w:pPr>
      <w:r w:rsidRPr="00F67210">
        <w:rPr>
          <w:b/>
          <w:bCs/>
          <w:u w:val="single"/>
        </w:rPr>
        <w:t>Pytanie numer 16, data wysłania 2026-07-01 12:01:09</w:t>
      </w:r>
    </w:p>
    <w:p w14:paraId="7A45FDEE" w14:textId="77777777" w:rsidR="00714637" w:rsidRPr="003B14BE" w:rsidRDefault="00714637" w:rsidP="00714637">
      <w:r w:rsidRPr="003B14BE">
        <w:t xml:space="preserve">W odniesieniu do zapisów załącznika nr 6 do SWZ - Parametry gwarantowane kontrolne_24.06.2026: </w:t>
      </w:r>
    </w:p>
    <w:p w14:paraId="6A2B90F7" w14:textId="77777777" w:rsidR="00714637" w:rsidRPr="003B14BE" w:rsidRDefault="00714637" w:rsidP="00714637">
      <w:r w:rsidRPr="003B14BE">
        <w:t xml:space="preserve">4. Sprawność gwarantowana elektryczna brutto jednostki wytwórczej dla 100% obciążenia wytwórczego (licznik energii elektrycznej na zaciskach generatora do energii chemicznej paliwa gazowego liczonej do wartości opałowej) % &gt;41 </w:t>
      </w:r>
    </w:p>
    <w:p w14:paraId="2465372A" w14:textId="77777777" w:rsidR="00714637" w:rsidRPr="003B14BE" w:rsidRDefault="00714637" w:rsidP="00714637">
      <w:r w:rsidRPr="003B14BE">
        <w:t xml:space="preserve">5. Sprawność gwarantowana całkowita jednostki wytwórczej liczona jako stosunek uzyskanej energii użytecznej (licznik energii cieplnej na wyjściu z jednostki wytwórczej oraz licznik energii elektrycznej na zaciskach generatora) do energii chemicznej paliwa gazowego (liczonej do wartości opałowej) % &gt;83 </w:t>
      </w:r>
    </w:p>
    <w:p w14:paraId="5A01FB28" w14:textId="77777777" w:rsidR="00714637" w:rsidRPr="003B14BE" w:rsidRDefault="00714637" w:rsidP="00714637">
      <w:r w:rsidRPr="003B14BE">
        <w:t xml:space="preserve">Zwracam się z prośbą o modyfikację zgodnie z poniższą propozycją: </w:t>
      </w:r>
    </w:p>
    <w:p w14:paraId="190D1084" w14:textId="77777777" w:rsidR="00714637" w:rsidRPr="003B14BE" w:rsidRDefault="00714637" w:rsidP="00714637">
      <w:r w:rsidRPr="003B14BE">
        <w:t xml:space="preserve">4. Sprawność gwarantowana elektryczna brutto jednostki wytwórczej dla 100% obciążenia wytwórczego (licznik energii elektrycznej na zaciskach generatora do energii chemicznej paliwa gazowego liczonej do wartości opałowej) % &gt;40 </w:t>
      </w:r>
    </w:p>
    <w:p w14:paraId="253F4968" w14:textId="77777777" w:rsidR="00714637" w:rsidRPr="003B14BE" w:rsidRDefault="00714637" w:rsidP="00714637">
      <w:r w:rsidRPr="003B14BE">
        <w:t xml:space="preserve">5. Sprawność gwarantowana całkowita jednostki wytwórczej liczona jako stosunek uzyskanej energii użytecznej (licznik energii cieplnej na wyjściu z jednostki wytwórczej oraz licznik energii elektrycznej na zaciskach generatora) do energii chemicznej paliwa gazowego (liczonej do wartości opałowej) % &gt;83 Uwaga: Wartości należy zadeklarować zgodnie z kartą katalogową dla temperatur 70/95st. C, schłodzenia spalin do 110 st. C, pracy z nominalnym obciążeniem 100% oraz bez uwzględnienia ciepła odzyskanego z obiegu niskotemperaturowego LT. Pomiary zostaną przeprowadzone bez uwzględnienia normy ISO3046-1, dopuszczającej do +5% mocy w paliwie. </w:t>
      </w:r>
    </w:p>
    <w:p w14:paraId="07EFF021" w14:textId="77777777" w:rsidR="00714637" w:rsidRDefault="00714637" w:rsidP="00714637">
      <w:r w:rsidRPr="003B14BE">
        <w:t>Uzasadnienie: Powyższa modyfikacja zapisów umożliwi udział w postępowaniu większej ilości dostawców, zwiększając jego konkurencyjność. Odmowa wprowadzenia zmian, może skutkować brakiem złożenia oferty przez znaczną część potencjalnych Oferentów.</w:t>
      </w:r>
    </w:p>
    <w:p w14:paraId="1ADBD132" w14:textId="77777777" w:rsidR="00714637" w:rsidRDefault="00714637" w:rsidP="00714637">
      <w:pPr>
        <w:pStyle w:val="Akapitzlist"/>
        <w:numPr>
          <w:ilvl w:val="0"/>
          <w:numId w:val="7"/>
        </w:numPr>
        <w:rPr>
          <w:color w:val="00B050"/>
        </w:rPr>
      </w:pPr>
      <w:r>
        <w:t xml:space="preserve">Odpowiedź: </w:t>
      </w:r>
      <w:r w:rsidRPr="001E0A46">
        <w:rPr>
          <w:color w:val="00B050"/>
        </w:rPr>
        <w:t>Zamawiający informuje, że nie wyraża zgody na obniżenie wymaganych parametrów nominalnych sprawności elektrycznej. Parametry nominalne należy określić w załączniku nr 7 do SWZ. Ocena ofert będzie dokonywana na podstawie parametrów wskazanych przez Wykonawcę w tym załączniku.</w:t>
      </w:r>
      <w:r>
        <w:rPr>
          <w:color w:val="00B050"/>
        </w:rPr>
        <w:t xml:space="preserve"> </w:t>
      </w:r>
      <w:r w:rsidRPr="001E0A46">
        <w:rPr>
          <w:color w:val="00B050"/>
        </w:rPr>
        <w:t>Jednocześnie Zamawiający wyraża zgodę na obniżenie gwarantowanego parametru kontrolnego określonego w załączniku nr 6 do SWZ, tj. sprawności gwarantowanej elektrycznej brutto, do poziomu minimum 40,75%.</w:t>
      </w:r>
      <w:r>
        <w:rPr>
          <w:color w:val="00B050"/>
        </w:rPr>
        <w:t xml:space="preserve"> </w:t>
      </w:r>
      <w:r w:rsidRPr="001E0A46">
        <w:rPr>
          <w:color w:val="00B050"/>
        </w:rPr>
        <w:t>W związku z powyższym Zamawiający dokona stosownej zmiany załącznika nr 6 do SWZ.</w:t>
      </w:r>
    </w:p>
    <w:p w14:paraId="7DF52F45" w14:textId="77777777" w:rsidR="00714637" w:rsidRPr="003B14BE" w:rsidRDefault="00714637" w:rsidP="00714637"/>
    <w:p w14:paraId="42236E8A" w14:textId="77777777" w:rsidR="00714637" w:rsidRPr="003B14BE" w:rsidRDefault="00714637" w:rsidP="00714637"/>
    <w:p w14:paraId="6454835D" w14:textId="77777777" w:rsidR="00714637" w:rsidRPr="00F67210" w:rsidRDefault="00714637" w:rsidP="00714637">
      <w:pPr>
        <w:rPr>
          <w:b/>
          <w:bCs/>
          <w:u w:val="single"/>
        </w:rPr>
      </w:pPr>
      <w:r w:rsidRPr="00F67210">
        <w:rPr>
          <w:b/>
          <w:bCs/>
          <w:u w:val="single"/>
        </w:rPr>
        <w:t>Pytanie numer 17, data wysłania 2026-07-01 12:01:29</w:t>
      </w:r>
    </w:p>
    <w:p w14:paraId="194081D2" w14:textId="77777777" w:rsidR="00714637" w:rsidRPr="003B14BE" w:rsidRDefault="00714637" w:rsidP="00714637">
      <w:r w:rsidRPr="003B14BE">
        <w:lastRenderedPageBreak/>
        <w:t xml:space="preserve">W odniesieniu do zapisów PFU oraz załączników do SWZ określających wymóg mocy elektrycznej, zwracam się z prośbą o jednoznaczne określenie mocy elektrycznej brutto układu kogeneracyjnego w wysokości 999kWe z pomniejszeniem o moc elektryczną każdej kolejnej pompy obiegu glikolowego HT, z wyłączeniem pierwszej. </w:t>
      </w:r>
    </w:p>
    <w:p w14:paraId="5AC11281" w14:textId="77777777" w:rsidR="00714637" w:rsidRDefault="00714637" w:rsidP="00714637">
      <w:r w:rsidRPr="003B14BE">
        <w:t>Uzasadnienie: Większość dostępnych i instalowanych na rynku układów kogeneracyjnych wykorzystuje wyłącznie jedną pompę obiegu HT, a wymiennik ciepła ze spalin oraz wymiennik płytowy znajdują się na wspólnym obiegu mieszanki woda/glikol. Pozwala to na zmniejszenie zapotrzebowania na moc elektryczną potrzeb własnych oraz ogranicza ilość dodatkowych komponentów układu. Układy kogeneracyjne z większą niż jedna pompą obiegu glikolowego HT, mają niższą moc elektryczną netto oddawaną do sieci - przekłada się to bezpośrednio na okres zwrotu inwestycji w układ kogeneracyjny.</w:t>
      </w:r>
    </w:p>
    <w:p w14:paraId="3BEFC810" w14:textId="77777777" w:rsidR="00714637" w:rsidRPr="00F67210" w:rsidRDefault="00714637" w:rsidP="00714637">
      <w:pPr>
        <w:rPr>
          <w:color w:val="00B050"/>
        </w:rPr>
      </w:pPr>
      <w:r w:rsidRPr="00F67210">
        <w:rPr>
          <w:color w:val="00B050"/>
        </w:rPr>
        <w:t>Odpowiedź: Zamawiający nie wyraża zgody na modyfikację zapisów PFU oraz załączników do SWZ w zakresie sposobu określenia mocy elektrycznej układu kogeneracyjnego.</w:t>
      </w:r>
    </w:p>
    <w:p w14:paraId="78DAE88C" w14:textId="77777777" w:rsidR="00714637" w:rsidRPr="003B14BE" w:rsidRDefault="00714637" w:rsidP="00714637"/>
    <w:p w14:paraId="011841CB" w14:textId="77777777" w:rsidR="00714637" w:rsidRPr="00F67210" w:rsidRDefault="00714637" w:rsidP="00714637">
      <w:pPr>
        <w:rPr>
          <w:b/>
          <w:bCs/>
          <w:u w:val="single"/>
        </w:rPr>
      </w:pPr>
      <w:r w:rsidRPr="00F67210">
        <w:rPr>
          <w:b/>
          <w:bCs/>
          <w:u w:val="single"/>
        </w:rPr>
        <w:t>Pytanie numer 18, data wysłania 2026-07-01 12:01:52</w:t>
      </w:r>
    </w:p>
    <w:p w14:paraId="1AA0B0D6" w14:textId="77777777" w:rsidR="00714637" w:rsidRPr="003B14BE" w:rsidRDefault="00714637" w:rsidP="00714637">
      <w:r w:rsidRPr="003B14BE">
        <w:t xml:space="preserve">W odniesieniu do zapisów PFU, pkt 1.3 Kluczowe parametry pracy: “czasookres przeglądów serwisowych nie częściej niż co 3 200 mth, czas do remontu kapitalnego nie mniej niż 75 000 mth, żywotność świec zapłonowych min. 6 000 mth“ </w:t>
      </w:r>
    </w:p>
    <w:p w14:paraId="21ACBC0A" w14:textId="77777777" w:rsidR="00714637" w:rsidRPr="003B14BE" w:rsidRDefault="00714637" w:rsidP="00714637">
      <w:r w:rsidRPr="003B14BE">
        <w:t xml:space="preserve">Zwracam się z prośbą o modyfikację zgodnie z poniższą propozycją: “czasookres przeglądów serwisowych nie częściej niż co 3 200 mth, czas do remontu kapitalnego nie mniej niż 75 000 mth, żywotność świec zapłonowych min. 4 000 mth” </w:t>
      </w:r>
    </w:p>
    <w:p w14:paraId="7AB696BF" w14:textId="77777777" w:rsidR="00714637" w:rsidRPr="003B14BE" w:rsidRDefault="00714637" w:rsidP="00714637">
      <w:r w:rsidRPr="003B14BE">
        <w:t xml:space="preserve">Uzasadnienie: Proponowana zmiana umożliwi udział w postępowaniu większej liczbie dostawców, co przełoży się na zwiększenie poziomu konkurencyjności oraz potencjalnie korzystniejsze warunki ofertowe dla Zamawiającego. Wymaganie dotyczące żywotności świec zapłonowych na poziomie 6 000 mth stanowi parametr ograniczający dostępność rozwiązań rynkowych, a jego spełnienie często wiąże się z zastosowaniem komponentów o wyższym koszcie jednostkowym, co może negatywnie wpływać na całkowity koszt eksploatacji układu kogeneracyjnego. </w:t>
      </w:r>
    </w:p>
    <w:p w14:paraId="49C20E0B" w14:textId="77777777" w:rsidR="00714637" w:rsidRPr="003B14BE" w:rsidRDefault="00714637" w:rsidP="00714637">
      <w:r w:rsidRPr="003B14BE">
        <w:t>Obniżenie minimalnej żywotności świec zapłonowych do poziomu 4 000 mth stanowi racjonalny kompromis pomiędzy trwałością elementów eksploatacyjnych a kosztami ich wymiany i dostępnością technologii, przy jednoczesnym zachowaniu odpowiednich parametrów eksploatacyjnych urządzenia. Brak wprowadzenia powyższej zmiany może skutkować ograniczeniem liczby potencjalnych Oferentów oraz zmniejszeniem konkurencyjności postępowania.</w:t>
      </w:r>
    </w:p>
    <w:p w14:paraId="34A18667" w14:textId="77777777" w:rsidR="00714637" w:rsidRPr="00F67210" w:rsidRDefault="00714637" w:rsidP="00714637">
      <w:pPr>
        <w:rPr>
          <w:color w:val="00B050"/>
        </w:rPr>
      </w:pPr>
      <w:r w:rsidRPr="00F67210">
        <w:rPr>
          <w:color w:val="00B050"/>
        </w:rPr>
        <w:t>Odpowiedź:</w:t>
      </w:r>
    </w:p>
    <w:p w14:paraId="33ADDF0E" w14:textId="77777777" w:rsidR="00714637" w:rsidRPr="00F67210" w:rsidRDefault="00714637" w:rsidP="00714637">
      <w:pPr>
        <w:rPr>
          <w:color w:val="00B050"/>
        </w:rPr>
      </w:pPr>
      <w:r w:rsidRPr="00F67210">
        <w:rPr>
          <w:color w:val="00B050"/>
        </w:rPr>
        <w:t>Zamawiający wyraża zgodę na zmianę wymogu dotyczącego żywotności świec zapłonowych. Wymóg ten otrzymuje brzmienie: „</w:t>
      </w:r>
      <w:r w:rsidRPr="002F0461">
        <w:rPr>
          <w:color w:val="00B050"/>
        </w:rPr>
        <w:t xml:space="preserve">czasookres przeglądów serwisowych nie częściej niż co 3 200 mth, czas do remontu kapitalnego nie mniej niż 75 000 mth, </w:t>
      </w:r>
      <w:r w:rsidRPr="00F67210">
        <w:rPr>
          <w:color w:val="00B050"/>
        </w:rPr>
        <w:t>żywotność świec zapłonowych min. 4 000 mth”.</w:t>
      </w:r>
    </w:p>
    <w:p w14:paraId="3052FA6C" w14:textId="77777777" w:rsidR="00714637" w:rsidRDefault="00714637" w:rsidP="00714637">
      <w:pPr>
        <w:rPr>
          <w:b/>
          <w:bCs/>
        </w:rPr>
      </w:pPr>
    </w:p>
    <w:p w14:paraId="7A5DCF02" w14:textId="77777777" w:rsidR="00714637" w:rsidRPr="00F67210" w:rsidRDefault="00714637" w:rsidP="00714637">
      <w:pPr>
        <w:rPr>
          <w:b/>
          <w:bCs/>
          <w:u w:val="single"/>
        </w:rPr>
      </w:pPr>
      <w:r w:rsidRPr="00F67210">
        <w:rPr>
          <w:b/>
          <w:bCs/>
          <w:u w:val="single"/>
        </w:rPr>
        <w:t>Pytanie numer 19, data wysłania 2026-07-01 12:02:16</w:t>
      </w:r>
    </w:p>
    <w:p w14:paraId="7BDB6E64" w14:textId="77777777" w:rsidR="00714637" w:rsidRPr="003B14BE" w:rsidRDefault="00714637" w:rsidP="00714637">
      <w:r w:rsidRPr="003B14BE">
        <w:t xml:space="preserve">6. W odniesieniu do zapisów PFU, pkt 1.3 Kluczowe parametry pracy: “posiadać możliwość pracy w zakresie obciążenia co najmniej od 50% do 100% mocy nominalnej, przy zachowaniu stabilności pracy, bezpieczeństwa i parametrów dopuszczonych przez producenta“ </w:t>
      </w:r>
    </w:p>
    <w:p w14:paraId="2C26FD79" w14:textId="77777777" w:rsidR="00714637" w:rsidRPr="003B14BE" w:rsidRDefault="00714637" w:rsidP="00714637">
      <w:r w:rsidRPr="003B14BE">
        <w:lastRenderedPageBreak/>
        <w:t xml:space="preserve">Zwracam się z prośbą o modyfikację zgodnie z poniższą propozycją: “posiadać możliwość pracy w zakresie obciążenia co najmniej od 60% do 100% mocy nominalnej, przy zachowaniu stabilności pracy, bezpieczeństwa i parametrów dopuszczonych przez producenta” </w:t>
      </w:r>
    </w:p>
    <w:p w14:paraId="6ED6CA45" w14:textId="77777777" w:rsidR="00714637" w:rsidRPr="003B14BE" w:rsidRDefault="00714637" w:rsidP="00714637">
      <w:r w:rsidRPr="003B14BE">
        <w:t>Uzasadnienie: Powyższa modyfikacja zapisów umożliwi udział w postępowaniu większej ilości dostawców, zwiększając jego konkurencyjność. Odmowa wprowadzenia zmian, może skutkować brakiem złożenia oferty przez znaczną część potencjalnych Oferentów.</w:t>
      </w:r>
    </w:p>
    <w:p w14:paraId="411AA590" w14:textId="77777777" w:rsidR="00714637" w:rsidRPr="006C72C9" w:rsidRDefault="00714637" w:rsidP="00714637">
      <w:pPr>
        <w:rPr>
          <w:color w:val="00B050"/>
        </w:rPr>
      </w:pPr>
      <w:r w:rsidRPr="006C72C9">
        <w:rPr>
          <w:color w:val="00B050"/>
        </w:rPr>
        <w:t>Odpowiedź:</w:t>
      </w:r>
    </w:p>
    <w:p w14:paraId="364E5FC0" w14:textId="77777777" w:rsidR="00714637" w:rsidRDefault="00714637" w:rsidP="00714637">
      <w:pPr>
        <w:rPr>
          <w:color w:val="00B050"/>
        </w:rPr>
      </w:pPr>
      <w:r w:rsidRPr="006C72C9">
        <w:rPr>
          <w:color w:val="00B050"/>
        </w:rPr>
        <w:t>Zamawiający nie wyraża zgody na zmianę wymogu dotyczącego zakresu pracy układu kogeneracyjnego.</w:t>
      </w:r>
    </w:p>
    <w:p w14:paraId="77BC2BCD" w14:textId="77777777" w:rsidR="00714637" w:rsidRPr="006C72C9" w:rsidRDefault="00714637" w:rsidP="00714637">
      <w:pPr>
        <w:rPr>
          <w:color w:val="00B050"/>
        </w:rPr>
      </w:pPr>
    </w:p>
    <w:p w14:paraId="08E95CA0" w14:textId="77777777" w:rsidR="00714637" w:rsidRPr="006C72C9" w:rsidRDefault="00714637" w:rsidP="00714637">
      <w:pPr>
        <w:rPr>
          <w:b/>
          <w:bCs/>
          <w:color w:val="000000" w:themeColor="text1"/>
          <w:u w:val="single"/>
        </w:rPr>
      </w:pPr>
      <w:r w:rsidRPr="006C72C9">
        <w:rPr>
          <w:b/>
          <w:bCs/>
          <w:color w:val="000000" w:themeColor="text1"/>
          <w:u w:val="single"/>
        </w:rPr>
        <w:t>Pytanie numer 20, data wysłania 2026-07-01 12:26:00</w:t>
      </w:r>
    </w:p>
    <w:p w14:paraId="7B93110E" w14:textId="77777777" w:rsidR="00714637" w:rsidRPr="00EA4147" w:rsidRDefault="00714637" w:rsidP="00714637">
      <w:pPr>
        <w:rPr>
          <w:color w:val="000000" w:themeColor="text1"/>
        </w:rPr>
      </w:pPr>
      <w:r w:rsidRPr="00EA4147">
        <w:rPr>
          <w:color w:val="000000" w:themeColor="text1"/>
        </w:rPr>
        <w:t xml:space="preserve">Szanowni Państwo, wnosimy o odpowiedź na pytania poniżej: </w:t>
      </w:r>
    </w:p>
    <w:p w14:paraId="5402495C" w14:textId="77777777" w:rsidR="00714637" w:rsidRPr="00EA4147" w:rsidRDefault="00714637" w:rsidP="00714637">
      <w:pPr>
        <w:rPr>
          <w:color w:val="000000" w:themeColor="text1"/>
        </w:rPr>
      </w:pPr>
      <w:r w:rsidRPr="00EA4147">
        <w:rPr>
          <w:color w:val="000000" w:themeColor="text1"/>
        </w:rPr>
        <w:t xml:space="preserve">1. Słowniczek, pkt. 10 „Dofinansowanie - …Wykonawca zobowiązany jest realizować Przedmiot Umowy w sposób umożliwiający Zamawiającemu wykazanie spełnienia wymagań programu, w szczególności terminów, wskaźników, obowiązków dokumentacyjnych, informacyjnych, kontrolnych i archiwizacyjnych, w zakresie dotyczącym Przedmiotu Umowy”. Zgodnie z zasadą pewności stosunku prawnego która stanowi min, iż Wykonawca przed złożeniem oferty/podpisaniem umowy winien znać całość swoich zobowiązań, wnosimy o przekazanie szczegółowych wymagań Zamawiającego w tym zakresie. </w:t>
      </w:r>
    </w:p>
    <w:p w14:paraId="76C53140" w14:textId="77777777" w:rsidR="00714637" w:rsidRPr="00EA4147" w:rsidRDefault="00714637" w:rsidP="00714637">
      <w:pPr>
        <w:rPr>
          <w:color w:val="000000" w:themeColor="text1"/>
        </w:rPr>
      </w:pPr>
      <w:r w:rsidRPr="00EA4147">
        <w:rPr>
          <w:color w:val="000000" w:themeColor="text1"/>
        </w:rPr>
        <w:t xml:space="preserve">2. § 5 ust. 5 Wnosimy o ustalenie maksymalnego okresu na który może zostać wstrzymana realizacja umowy, opisanie skutków przekroczenia tego terminu (min. Prawo Wykonawcy do odstąpienia od Umowy) oraz określenie kto poniesie koszty z tym związane. </w:t>
      </w:r>
    </w:p>
    <w:p w14:paraId="05FF547F" w14:textId="77777777" w:rsidR="00714637" w:rsidRPr="00EA4147" w:rsidRDefault="00714637" w:rsidP="00714637">
      <w:pPr>
        <w:rPr>
          <w:color w:val="000000" w:themeColor="text1"/>
        </w:rPr>
      </w:pPr>
      <w:r w:rsidRPr="00EA4147">
        <w:rPr>
          <w:color w:val="000000" w:themeColor="text1"/>
        </w:rPr>
        <w:t xml:space="preserve">3. § 6 ust. 22 Zwracamy uwagę, iż w chwili obecnej obowiązują przepisy o KSEF. </w:t>
      </w:r>
    </w:p>
    <w:p w14:paraId="2F594383" w14:textId="77777777" w:rsidR="00714637" w:rsidRPr="00EA4147" w:rsidRDefault="00714637" w:rsidP="00714637">
      <w:pPr>
        <w:rPr>
          <w:color w:val="000000" w:themeColor="text1"/>
        </w:rPr>
      </w:pPr>
      <w:r w:rsidRPr="00EA4147">
        <w:rPr>
          <w:color w:val="000000" w:themeColor="text1"/>
        </w:rPr>
        <w:t xml:space="preserve">4. § 10 ust. 11 lit.c W związku z posługiwaniem się w umowie tego rodzaju nomenklaturą wnosimy o uzupełnienie definicji umownych o definicję Wady Limitującej (Istotnej) i Wady Nielimitującej (Nieistotnej). </w:t>
      </w:r>
    </w:p>
    <w:p w14:paraId="0E7FB4FC" w14:textId="77777777" w:rsidR="00714637" w:rsidRPr="00EA4147" w:rsidRDefault="00714637" w:rsidP="00714637">
      <w:pPr>
        <w:rPr>
          <w:color w:val="000000" w:themeColor="text1"/>
        </w:rPr>
      </w:pPr>
      <w:r w:rsidRPr="00EA4147">
        <w:rPr>
          <w:color w:val="000000" w:themeColor="text1"/>
        </w:rPr>
        <w:t xml:space="preserve">5. § 12 ust. 11Termin wskazany przez Zamawiającego jest niezgodny z jakąkolwiek sztuką inżynierską, może wpłynąć na powiększenie rozmiaru wady, kwestię osiągnięcia Parametrów Gwarantowanych, spowodowania innych szkód a nawet utratę gwarancji. Termin 6o dniowy na zgłoszenie zauważonej wady jest opieszałością w działaniu. Obowiązkiem Zamawiającego jest niezwłoczne zgłaszanie zauważonych wad, usterek i innych nieprawidłowości w działaniu Instalacji. Wnosimy o stosowną zmianę zapisu. </w:t>
      </w:r>
    </w:p>
    <w:p w14:paraId="544EEA75" w14:textId="77777777" w:rsidR="00714637" w:rsidRPr="003B14BE" w:rsidRDefault="00714637" w:rsidP="00714637">
      <w:r w:rsidRPr="003B14BE">
        <w:t xml:space="preserve">6. § 12 ust. 13 Wnosimy o dodanie zapisu: Z zastrzeżeniem iż w odniesieniu do silników kogeneracyjnych będzie to podmiot posiadający autoryzacje ich producenta. </w:t>
      </w:r>
    </w:p>
    <w:p w14:paraId="72856C35" w14:textId="77777777" w:rsidR="00714637" w:rsidRPr="00EA4147" w:rsidRDefault="00714637" w:rsidP="00714637">
      <w:pPr>
        <w:rPr>
          <w:color w:val="000000" w:themeColor="text1"/>
        </w:rPr>
      </w:pPr>
      <w:r w:rsidRPr="00EA4147">
        <w:rPr>
          <w:color w:val="000000" w:themeColor="text1"/>
        </w:rPr>
        <w:t>7. § 14 ust. 6 Prosimy o wyjaśnienie kto poniesie koszty wydłużenia GNWU w przypadku gdy do wydłużenia realizacji umowy dojdzie z przyczyn za które nie opowiada Wykonawca?</w:t>
      </w:r>
    </w:p>
    <w:p w14:paraId="03952811" w14:textId="77777777" w:rsidR="00714637" w:rsidRPr="00A753FB" w:rsidRDefault="00714637" w:rsidP="00714637">
      <w:pPr>
        <w:rPr>
          <w:color w:val="00B050"/>
        </w:rPr>
      </w:pPr>
      <w:r w:rsidRPr="00A753FB">
        <w:rPr>
          <w:color w:val="00B050"/>
        </w:rPr>
        <w:t>Odpowiedzi:</w:t>
      </w:r>
    </w:p>
    <w:p w14:paraId="0C2EBC91" w14:textId="77777777" w:rsidR="00714637" w:rsidRPr="00A753FB" w:rsidRDefault="00714637" w:rsidP="00714637">
      <w:pPr>
        <w:rPr>
          <w:color w:val="00B050"/>
        </w:rPr>
      </w:pPr>
      <w:r w:rsidRPr="00A753FB">
        <w:rPr>
          <w:color w:val="00B050"/>
        </w:rPr>
        <w:t>Odpowiedzi Zamawiającego:</w:t>
      </w:r>
    </w:p>
    <w:p w14:paraId="7804B67A" w14:textId="77777777" w:rsidR="00714637" w:rsidRPr="0060536F" w:rsidRDefault="00714637" w:rsidP="00714637">
      <w:pPr>
        <w:pStyle w:val="Akapitzlist"/>
        <w:rPr>
          <w:color w:val="00B050"/>
        </w:rPr>
      </w:pPr>
      <w:r w:rsidRPr="0060536F">
        <w:rPr>
          <w:color w:val="00B050"/>
        </w:rPr>
        <w:t>Odpowiedzi Zamawiającego:</w:t>
      </w:r>
    </w:p>
    <w:p w14:paraId="67D9622D" w14:textId="77777777" w:rsidR="00714637" w:rsidRPr="0060536F" w:rsidRDefault="00714637" w:rsidP="00714637">
      <w:pPr>
        <w:pStyle w:val="Akapitzlist"/>
        <w:rPr>
          <w:color w:val="00B050"/>
        </w:rPr>
      </w:pPr>
      <w:r w:rsidRPr="0060536F">
        <w:rPr>
          <w:color w:val="00B050"/>
        </w:rPr>
        <w:lastRenderedPageBreak/>
        <w:t>1. Zamawiający wyjaśnia, że przywołane postanowienie Słowniczka ma charakter porządkujący i wskazuje cel, w jakim Wykonawca powinien realizować Przedmiot Umowy, tj. w sposób umożliwiający Zamawiającemu prawidłowe rozliczenie dofinansowania oraz wykazanie spełnienia wymagań programu w zakresie, w jakim wymagania te dotyczą robót, dostaw, usług, dokumentacji lub innych czynności objętych Przedmiotem Umowy.</w:t>
      </w:r>
    </w:p>
    <w:p w14:paraId="19983BEE" w14:textId="77777777" w:rsidR="00714637" w:rsidRPr="0060536F" w:rsidRDefault="00714637" w:rsidP="00714637">
      <w:pPr>
        <w:pStyle w:val="Akapitzlist"/>
        <w:rPr>
          <w:color w:val="00B050"/>
        </w:rPr>
      </w:pPr>
      <w:r w:rsidRPr="0060536F">
        <w:rPr>
          <w:color w:val="00B050"/>
        </w:rPr>
        <w:t>Zamawiający wskazuje, że obowiązki Wykonawcy związane z realizacją inwestycji dofinansowanej ze środków zewnętrznych zostały odzwierciedlone w postanowieniach Umowy oraz dokumentach zamówienia, w szczególności w zakresie terminów realizacji, obowiązków dokumentacyjnych, odbiorowych, informacyjnych i kontrolnych.</w:t>
      </w:r>
    </w:p>
    <w:p w14:paraId="003FDC4D" w14:textId="77777777" w:rsidR="00714637" w:rsidRPr="0060536F" w:rsidRDefault="00714637" w:rsidP="00714637">
      <w:pPr>
        <w:pStyle w:val="Akapitzlist"/>
        <w:rPr>
          <w:color w:val="00B050"/>
        </w:rPr>
      </w:pPr>
      <w:r w:rsidRPr="0060536F">
        <w:rPr>
          <w:color w:val="00B050"/>
        </w:rPr>
        <w:t>Postanowienie to nie stanowi samodzielnej podstawy do nakładania na Wykonawcę obowiązków niezwiązanych z Przedmiotem Umowy ani obowiązków wykraczających poza zakres wynikający z Umowy, SWZ oraz załączników do dokumentacji postępowania. Wykonawca nie jest również zobowiązany do wykonywania obowiązków Zamawiającego jako beneficjenta dofinansowania, z wyjątkiem tych czynności, które zostały przewidziane w dokumentach zamówienia i pozostają w związku z realizacją Przedmiotu Umowy.</w:t>
      </w:r>
    </w:p>
    <w:p w14:paraId="2CF32A59" w14:textId="77777777" w:rsidR="00714637" w:rsidRPr="0060536F" w:rsidRDefault="00714637" w:rsidP="00714637">
      <w:pPr>
        <w:pStyle w:val="Akapitzlist"/>
        <w:rPr>
          <w:color w:val="00B050"/>
        </w:rPr>
      </w:pPr>
      <w:r w:rsidRPr="0060536F">
        <w:rPr>
          <w:color w:val="00B050"/>
        </w:rPr>
        <w:t>Zamawiający nie przewiduje zmiany dokumentacji postępowania w tym zakresie</w:t>
      </w:r>
    </w:p>
    <w:p w14:paraId="07AC70E7" w14:textId="77777777" w:rsidR="00714637" w:rsidRPr="0060536F" w:rsidRDefault="00714637" w:rsidP="00714637">
      <w:pPr>
        <w:pStyle w:val="Akapitzlist"/>
        <w:rPr>
          <w:color w:val="00B050"/>
        </w:rPr>
      </w:pPr>
      <w:r w:rsidRPr="0060536F">
        <w:rPr>
          <w:color w:val="00B050"/>
        </w:rPr>
        <w:t>2. Zamawiający nie dokonuje zmiany §5ust.5 wzoru umowy.</w:t>
      </w:r>
    </w:p>
    <w:p w14:paraId="7D74043D" w14:textId="77777777" w:rsidR="00714637" w:rsidRPr="0060536F" w:rsidRDefault="00714637" w:rsidP="00714637">
      <w:pPr>
        <w:pStyle w:val="Akapitzlist"/>
        <w:rPr>
          <w:color w:val="00B050"/>
        </w:rPr>
      </w:pPr>
      <w:r w:rsidRPr="0060536F">
        <w:rPr>
          <w:color w:val="00B050"/>
        </w:rPr>
        <w:t>Zamawiający wyjaśnia, że możliwość polecenia wstrzymania bądź opóźnienia rozpoczęcia realizacji Przedmiotu Umowy została zastrzeżona wyłącznie na wypadek uzasadnionych okoliczności i wymaga formy pisemnej. Jednocześnie wzór umowy przewiduje, że Wykonawca nie ponosi odpowiedzialności prawnej i finansowej za skutki wstrzymania robót budowlanych na okres wskazany przez Zamawiającego, o ile wstrzymanie nastąpiło z przyczyn nieleżących po stronie Wykonawcy.</w:t>
      </w:r>
    </w:p>
    <w:p w14:paraId="66D38C72" w14:textId="77777777" w:rsidR="00714637" w:rsidRPr="0060536F" w:rsidRDefault="00714637" w:rsidP="00714637">
      <w:pPr>
        <w:pStyle w:val="Akapitzlist"/>
        <w:rPr>
          <w:color w:val="00B050"/>
        </w:rPr>
      </w:pPr>
      <w:r w:rsidRPr="0060536F">
        <w:rPr>
          <w:color w:val="00B050"/>
        </w:rPr>
        <w:t>Zamawiający nie przewiduje określenia maksymalnego okresu wstrzymania realizacji Umowy, wprowadzenia automatycznego prawa Wykonawcy do odstąpienia od Umowy ani odrębnego mechanizmu rozliczania kosztów związanych z takim wstrzymaniem. Wykonawca powinien uwzględnić ryzyka organizacyjne, techniczne i kosztowe związane z realizacją zamówienia w cenie ofertowej</w:t>
      </w:r>
    </w:p>
    <w:p w14:paraId="5CBFEE05" w14:textId="77777777" w:rsidR="00714637" w:rsidRPr="0060536F" w:rsidRDefault="00714637" w:rsidP="00714637">
      <w:pPr>
        <w:pStyle w:val="Akapitzlist"/>
        <w:rPr>
          <w:color w:val="00B050"/>
        </w:rPr>
      </w:pPr>
      <w:r w:rsidRPr="0060536F">
        <w:rPr>
          <w:color w:val="00B050"/>
        </w:rPr>
        <w:t>3. Zamawiający wyjaśnia, że §6ust.22 wzoru umowy, zgodnie z którym Zamawiający wyraża zgodę na wystawianie faktur VAT bez podpisu, nie wyłącza ani nie ogranicza obowiązku stosowania powszechnie obowiązujących przepisów prawa, w tym przepisów dotyczących Krajowego Systemu e-Faktur</w:t>
      </w:r>
    </w:p>
    <w:p w14:paraId="4A1B1247" w14:textId="77777777" w:rsidR="00714637" w:rsidRPr="0060536F" w:rsidRDefault="00714637" w:rsidP="00714637">
      <w:pPr>
        <w:pStyle w:val="Akapitzlist"/>
        <w:rPr>
          <w:color w:val="00B050"/>
        </w:rPr>
      </w:pPr>
      <w:r w:rsidRPr="0060536F">
        <w:rPr>
          <w:color w:val="00B050"/>
        </w:rPr>
        <w:t>Postanowienie to ma charakter porządkujący i oznacza jedynie, że Zamawiający nie wymaga składania podpisu na fakturze VAT. Faktury będą wystawiane i doręczane zgodnie z przepisami obowiązującymi w dacie ich wystawienia, w tym za pośrednictwem Krajowego Systemu e-Faktur, jeżeli obowiązek taki będzie wynikał z przepisów prawa.</w:t>
      </w:r>
    </w:p>
    <w:p w14:paraId="0B990D2E" w14:textId="77777777" w:rsidR="00714637" w:rsidRPr="0060536F" w:rsidRDefault="00714637" w:rsidP="00714637">
      <w:pPr>
        <w:pStyle w:val="Akapitzlist"/>
        <w:rPr>
          <w:color w:val="00B050"/>
        </w:rPr>
      </w:pPr>
      <w:r w:rsidRPr="0060536F">
        <w:rPr>
          <w:color w:val="00B050"/>
        </w:rPr>
        <w:t>Zamawiający nie przewiduje zmiany §6ust.22 wzoru umowy</w:t>
      </w:r>
    </w:p>
    <w:p w14:paraId="099B59F5" w14:textId="77777777" w:rsidR="00714637" w:rsidRPr="0060536F" w:rsidRDefault="00714637" w:rsidP="00714637">
      <w:pPr>
        <w:pStyle w:val="Akapitzlist"/>
        <w:rPr>
          <w:color w:val="00B050"/>
        </w:rPr>
      </w:pPr>
      <w:r w:rsidRPr="0060536F">
        <w:rPr>
          <w:color w:val="00B050"/>
        </w:rPr>
        <w:t>4. Zamawiający nie przewiduje uzupełnienia umowy o proponowane definicje wad.</w:t>
      </w:r>
    </w:p>
    <w:p w14:paraId="27D6C0FB" w14:textId="77777777" w:rsidR="00714637" w:rsidRPr="0060536F" w:rsidRDefault="00714637" w:rsidP="00714637">
      <w:pPr>
        <w:pStyle w:val="Akapitzlist"/>
        <w:rPr>
          <w:color w:val="00B050"/>
        </w:rPr>
      </w:pPr>
      <w:r w:rsidRPr="0060536F">
        <w:rPr>
          <w:color w:val="00B050"/>
        </w:rPr>
        <w:t>Zamawiający wyjaśnia, że wskazane pojęcia należy interpretować z uwzględnieniem ich znaczenia wynikającego z treści umowy, charakteru Przedmiotu Umowy, funkcji danego elementu robót oraz wpływu stwierdzonej wady na możliwość prawidłowego, bezpiecznego i zgodnego z przeznaczeniem korzystania z Przedmiotu Umowy.</w:t>
      </w:r>
    </w:p>
    <w:p w14:paraId="74B620C4" w14:textId="77777777" w:rsidR="00714637" w:rsidRPr="0060536F" w:rsidRDefault="00714637" w:rsidP="00714637">
      <w:pPr>
        <w:pStyle w:val="Akapitzlist"/>
        <w:rPr>
          <w:color w:val="00B050"/>
        </w:rPr>
      </w:pPr>
      <w:r w:rsidRPr="0060536F">
        <w:rPr>
          <w:color w:val="00B050"/>
        </w:rPr>
        <w:t>Ocena charakteru danej wady będzie każdorazowo dokonywana z uwzględnieniem okoliczności konkretnego przypadku, w szczególności zakresu wady, jej wpływu na funkcjonalność, bezpieczeństwo, trwałość, zgodność z dokumentacją projektową, przepisami prawa, zasadami wiedzy technicznej oraz możliwość użytkowania Przedmiotu Umowy</w:t>
      </w:r>
    </w:p>
    <w:p w14:paraId="0A13F944" w14:textId="77777777" w:rsidR="00714637" w:rsidRPr="0060536F" w:rsidRDefault="00714637" w:rsidP="00714637">
      <w:pPr>
        <w:pStyle w:val="Akapitzlist"/>
        <w:rPr>
          <w:color w:val="00B050"/>
        </w:rPr>
      </w:pPr>
      <w:r w:rsidRPr="0060536F">
        <w:rPr>
          <w:color w:val="00B050"/>
        </w:rPr>
        <w:t xml:space="preserve">W ocenie Zamawiającego obecne postanowienia wzoru umowy w wystarczający sposób regulują skutki wystąpienia wad oraz uprawnienia Zamawiającego w tym zakresie. </w:t>
      </w:r>
      <w:r w:rsidRPr="0060536F">
        <w:rPr>
          <w:color w:val="00B050"/>
        </w:rPr>
        <w:lastRenderedPageBreak/>
        <w:t>Wprowadzenie sztywnych definicji mogłoby prowadzić do nieuzasadnionego ograniczenia możliwości oceny wad z uwzględnieniem rzeczywistego charakteru i skutków ich wystąpienia</w:t>
      </w:r>
    </w:p>
    <w:p w14:paraId="3B4E5522" w14:textId="77777777" w:rsidR="00714637" w:rsidRPr="0060536F" w:rsidRDefault="00714637" w:rsidP="00714637">
      <w:pPr>
        <w:pStyle w:val="Akapitzlist"/>
        <w:rPr>
          <w:color w:val="00B050"/>
        </w:rPr>
      </w:pPr>
      <w:r w:rsidRPr="0060536F">
        <w:rPr>
          <w:color w:val="00B050"/>
        </w:rPr>
        <w:t>Zamawiający podtrzymuje treść dokumentacji postępowania bez zmian</w:t>
      </w:r>
    </w:p>
    <w:p w14:paraId="4724D25E" w14:textId="77777777" w:rsidR="00714637" w:rsidRPr="0060536F" w:rsidRDefault="00714637" w:rsidP="00714637">
      <w:pPr>
        <w:pStyle w:val="Akapitzlist"/>
        <w:rPr>
          <w:color w:val="00B050"/>
        </w:rPr>
      </w:pPr>
      <w:r w:rsidRPr="0060536F">
        <w:rPr>
          <w:color w:val="00B050"/>
        </w:rPr>
        <w:t>5. Zamawiający nie przewiduje zmiany wskazanego postanowienia umowy.</w:t>
      </w:r>
    </w:p>
    <w:p w14:paraId="6AA731E5" w14:textId="77777777" w:rsidR="00714637" w:rsidRPr="0060536F" w:rsidRDefault="00714637" w:rsidP="00714637">
      <w:pPr>
        <w:pStyle w:val="Akapitzlist"/>
        <w:rPr>
          <w:color w:val="00B050"/>
        </w:rPr>
      </w:pPr>
      <w:r w:rsidRPr="0060536F">
        <w:rPr>
          <w:color w:val="00B050"/>
        </w:rPr>
        <w:t>6. Zamawiający nie wyraża zgody na dodanie proponowanego zapisu do §12ust.13 projektu umowy</w:t>
      </w:r>
    </w:p>
    <w:p w14:paraId="2B31FE8D" w14:textId="77777777" w:rsidR="00714637" w:rsidRPr="0060536F" w:rsidRDefault="00714637" w:rsidP="00714637">
      <w:pPr>
        <w:pStyle w:val="Akapitzlist"/>
        <w:rPr>
          <w:color w:val="00B050"/>
        </w:rPr>
      </w:pPr>
      <w:r w:rsidRPr="0060536F">
        <w:rPr>
          <w:color w:val="00B050"/>
        </w:rPr>
        <w:t>7. Zamawiający wyjaśnia, że obowiązek utrzymania ważnego zabezpieczenia należytego wykonania umowy przez okres wymagany Umową obciąża Wykonawcę.</w:t>
      </w:r>
    </w:p>
    <w:p w14:paraId="37FF3154" w14:textId="77777777" w:rsidR="00714637" w:rsidRPr="0060536F" w:rsidRDefault="00714637" w:rsidP="00714637">
      <w:pPr>
        <w:pStyle w:val="Akapitzlist"/>
        <w:rPr>
          <w:color w:val="00B050"/>
        </w:rPr>
      </w:pPr>
      <w:r w:rsidRPr="0060536F">
        <w:rPr>
          <w:color w:val="00B050"/>
        </w:rPr>
        <w:t>W przypadku wydłużenia terminu realizacji Umowy Wykonawca będzie zobowiązany do odpowiedniego przedłużenia ważności zabezpieczenia należytego wykonania umowy albo wniesienia nowego zabezpieczenia na okres wymagany Umową. Dotyczy to również sytuacji, w której wydłużenie terminu realizacji Umowy nastąpi z przyczyn nieleżących po stronie Wykonawcy. Koszty ustanowienia, utrzymania, przedłużenia albo odnowienia zabezpieczenia należytego wykonania umowy ponosi Wykonawca. Koszty te powinny zostać uwzględnione przez Wykonawcę w cenie ofertowej, jako element ryzyk i kosztów związanych z realizacją zamówienia oraz obowiązkiem zapewnienia ciągłości zabezpieczenia przez cały wymagany okres.</w:t>
      </w:r>
    </w:p>
    <w:p w14:paraId="54142FA4" w14:textId="77777777" w:rsidR="00714637" w:rsidRDefault="00714637" w:rsidP="00714637">
      <w:pPr>
        <w:pStyle w:val="Akapitzlist"/>
        <w:rPr>
          <w:color w:val="00B050"/>
        </w:rPr>
      </w:pPr>
      <w:r w:rsidRPr="0060536F">
        <w:rPr>
          <w:color w:val="00B050"/>
        </w:rPr>
        <w:t>Zamawiający nie przewiduje zmiany §14ust.6 wzoru umowy</w:t>
      </w:r>
    </w:p>
    <w:p w14:paraId="25749566" w14:textId="77777777" w:rsidR="00714637" w:rsidRDefault="00714637" w:rsidP="00714637">
      <w:pPr>
        <w:pStyle w:val="Akapitzlist"/>
        <w:rPr>
          <w:color w:val="00B050"/>
        </w:rPr>
      </w:pPr>
    </w:p>
    <w:p w14:paraId="04943656" w14:textId="77777777" w:rsidR="00714637" w:rsidRPr="00A753FB" w:rsidRDefault="00714637" w:rsidP="00714637">
      <w:pPr>
        <w:pStyle w:val="Akapitzlist"/>
        <w:rPr>
          <w:color w:val="000000" w:themeColor="text1"/>
        </w:rPr>
      </w:pPr>
    </w:p>
    <w:p w14:paraId="44F53145" w14:textId="77777777" w:rsidR="00714637" w:rsidRPr="006C72C9" w:rsidRDefault="00714637" w:rsidP="00714637">
      <w:pPr>
        <w:rPr>
          <w:b/>
          <w:bCs/>
          <w:color w:val="000000" w:themeColor="text1"/>
          <w:u w:val="single"/>
        </w:rPr>
      </w:pPr>
      <w:r w:rsidRPr="006C72C9">
        <w:rPr>
          <w:b/>
          <w:bCs/>
          <w:color w:val="000000" w:themeColor="text1"/>
          <w:u w:val="single"/>
        </w:rPr>
        <w:t>Pytanie numer 21, data wysłania 2026-07-01 12:26:44</w:t>
      </w:r>
    </w:p>
    <w:p w14:paraId="0D700E78" w14:textId="77777777" w:rsidR="00714637" w:rsidRPr="00EA4147" w:rsidRDefault="00714637" w:rsidP="00714637">
      <w:pPr>
        <w:rPr>
          <w:color w:val="000000" w:themeColor="text1"/>
        </w:rPr>
      </w:pPr>
      <w:r w:rsidRPr="00EA4147">
        <w:rPr>
          <w:color w:val="000000" w:themeColor="text1"/>
        </w:rPr>
        <w:t xml:space="preserve">Szanowni Państwo, wnosimy o odpowiedź na pytania poniżej: </w:t>
      </w:r>
    </w:p>
    <w:p w14:paraId="1EE7C260" w14:textId="77777777" w:rsidR="00714637" w:rsidRPr="00EA4147" w:rsidRDefault="00714637" w:rsidP="00714637">
      <w:pPr>
        <w:rPr>
          <w:color w:val="000000" w:themeColor="text1"/>
        </w:rPr>
      </w:pPr>
      <w:r w:rsidRPr="00EA4147">
        <w:rPr>
          <w:color w:val="000000" w:themeColor="text1"/>
        </w:rPr>
        <w:t xml:space="preserve">8. § 14 ust. 9 lit. a) Wnosimy o zmianę zapisu z „jakiekolwiek” na „istotnego” - obecny zapis pozwala zamawiającemu na dowolne korzystanie GNWU nawet w przypadku nieistotnego naruszenia umowy, co przeczy zasadzie równości stron stosunku prawnego. </w:t>
      </w:r>
    </w:p>
    <w:p w14:paraId="3C1899DE" w14:textId="77777777" w:rsidR="00714637" w:rsidRPr="00EA4147" w:rsidRDefault="00714637" w:rsidP="00714637">
      <w:pPr>
        <w:rPr>
          <w:color w:val="000000" w:themeColor="text1"/>
        </w:rPr>
      </w:pPr>
      <w:r w:rsidRPr="00EA4147">
        <w:rPr>
          <w:color w:val="000000" w:themeColor="text1"/>
        </w:rPr>
        <w:t xml:space="preserve">9. § 14 ust. 9 lit. b) Wnosimy o usunięcie słowa „opóźnienie”. </w:t>
      </w:r>
    </w:p>
    <w:p w14:paraId="16D3ADF2" w14:textId="77777777" w:rsidR="00714637" w:rsidRPr="00EA4147" w:rsidRDefault="00714637" w:rsidP="00714637">
      <w:pPr>
        <w:rPr>
          <w:color w:val="000000" w:themeColor="text1"/>
        </w:rPr>
      </w:pPr>
      <w:r w:rsidRPr="00EA4147">
        <w:rPr>
          <w:color w:val="000000" w:themeColor="text1"/>
        </w:rPr>
        <w:t xml:space="preserve">10. § 14 ust. 11 Wnosimy o usunięcie tego zapisu - jest on sprzeczny z zapisami ust. 1 powyżej gdyż w takim przypadku faktyczna wartość zabezpieczenia przekroczy 10 % wartości wynagrodzenia - taka klauzula jest klauzulą zabronioną i może spowodować utratę części dofinansowania ze środków NFOŚ. </w:t>
      </w:r>
    </w:p>
    <w:p w14:paraId="51C4DDA7" w14:textId="77777777" w:rsidR="00714637" w:rsidRPr="00EA4147" w:rsidRDefault="00714637" w:rsidP="00714637">
      <w:pPr>
        <w:rPr>
          <w:color w:val="000000" w:themeColor="text1"/>
        </w:rPr>
      </w:pPr>
      <w:r w:rsidRPr="00EA4147">
        <w:rPr>
          <w:color w:val="000000" w:themeColor="text1"/>
        </w:rPr>
        <w:t xml:space="preserve">11. § 15 ust. 1 lit. b) Pierwszym etapem realizacji umowy jest Projektowanie - polisa CAR nie jest w tym czasie konieczna a podniesie koszty realizacji inwestycji. Wnosimy o zmianę zapisu na:" w terminie 5 dni przed uzgodnionym przez strony terminem przekazaniem terenu budowy”. </w:t>
      </w:r>
    </w:p>
    <w:p w14:paraId="0878271D" w14:textId="77777777" w:rsidR="00714637" w:rsidRPr="00EA4147" w:rsidRDefault="00714637" w:rsidP="00714637">
      <w:pPr>
        <w:rPr>
          <w:color w:val="000000" w:themeColor="text1"/>
        </w:rPr>
      </w:pPr>
      <w:r w:rsidRPr="00EA4147">
        <w:rPr>
          <w:color w:val="000000" w:themeColor="text1"/>
        </w:rPr>
        <w:t xml:space="preserve">12. § 16 Wnosimy o zmianę „opóźnienia” na „zwłokę” </w:t>
      </w:r>
    </w:p>
    <w:p w14:paraId="0481360A" w14:textId="77777777" w:rsidR="00714637" w:rsidRPr="00EA4147" w:rsidRDefault="00714637" w:rsidP="00714637">
      <w:pPr>
        <w:rPr>
          <w:color w:val="000000" w:themeColor="text1"/>
        </w:rPr>
      </w:pPr>
      <w:r w:rsidRPr="00EA4147">
        <w:rPr>
          <w:color w:val="000000" w:themeColor="text1"/>
        </w:rPr>
        <w:t xml:space="preserve">13. § 16 ust. 1 lit. e) Wnosimy o usunięcie zapisu kara dubluje się z karami za niedotrzymanie parametrów gwarantowanych w ust. poniżej. </w:t>
      </w:r>
    </w:p>
    <w:p w14:paraId="6C02E171" w14:textId="77777777" w:rsidR="00714637" w:rsidRPr="00EA4147" w:rsidRDefault="00714637" w:rsidP="00714637">
      <w:pPr>
        <w:rPr>
          <w:color w:val="000000" w:themeColor="text1"/>
        </w:rPr>
      </w:pPr>
      <w:r w:rsidRPr="00EA4147">
        <w:rPr>
          <w:color w:val="000000" w:themeColor="text1"/>
        </w:rPr>
        <w:t xml:space="preserve">14. § 16 ust. 1 lit. g) Wnosimy o usunięcie zapisu - Wykonawca może odpowiadać za niedotrzymanie terminu przez podmiot trzeci tylko jeśli ze swej winy się do tego przyczynił. </w:t>
      </w:r>
    </w:p>
    <w:p w14:paraId="458F94A7" w14:textId="77777777" w:rsidR="00714637" w:rsidRPr="00EA4147" w:rsidRDefault="00714637" w:rsidP="00714637">
      <w:pPr>
        <w:rPr>
          <w:color w:val="000000" w:themeColor="text1"/>
        </w:rPr>
      </w:pPr>
      <w:r w:rsidRPr="00EA4147">
        <w:rPr>
          <w:color w:val="000000" w:themeColor="text1"/>
        </w:rPr>
        <w:t xml:space="preserve">15. § 16 ust. 8 Wnioskujemy o zmianę wysokości limitu kar umownych na 20 % jest to limit powszechnie stosowany w umowach tego typu - 30 % jest karą zbyt wygórowaną. </w:t>
      </w:r>
    </w:p>
    <w:p w14:paraId="30469406" w14:textId="77777777" w:rsidR="00714637" w:rsidRPr="003B14BE" w:rsidRDefault="00714637" w:rsidP="00714637">
      <w:r w:rsidRPr="003B14BE">
        <w:t xml:space="preserve">16. § 16 ust. 12 Wnosimy o dodanie zapisu z zastrzeżeniem, iż w przypadku silnika kogeneracyjnego wykonawstwo zastępcze zostanie zlecone podmiotowi posiadającemu autoryzację jego producenta”. </w:t>
      </w:r>
    </w:p>
    <w:p w14:paraId="1EA97D5A" w14:textId="77777777" w:rsidR="00714637" w:rsidRPr="00EA4147" w:rsidRDefault="00714637" w:rsidP="00714637">
      <w:pPr>
        <w:rPr>
          <w:color w:val="000000" w:themeColor="text1"/>
        </w:rPr>
      </w:pPr>
      <w:r w:rsidRPr="00EA4147">
        <w:rPr>
          <w:color w:val="000000" w:themeColor="text1"/>
        </w:rPr>
        <w:lastRenderedPageBreak/>
        <w:t xml:space="preserve">17. § 17 ust. 1 lit. i) Zapis sprzeczny z paragrafem 16 ust 8 </w:t>
      </w:r>
    </w:p>
    <w:p w14:paraId="673AB0FF" w14:textId="77777777" w:rsidR="00714637" w:rsidRDefault="00714637" w:rsidP="00714637">
      <w:pPr>
        <w:rPr>
          <w:color w:val="000000" w:themeColor="text1"/>
        </w:rPr>
      </w:pPr>
      <w:r w:rsidRPr="00EA4147">
        <w:rPr>
          <w:color w:val="000000" w:themeColor="text1"/>
        </w:rPr>
        <w:t>18. § 17 ust. 2 Wskazujemy, iż ust 1 nie zawiera pkt 1-7, wskazujemy również, iż Kodeks cywilny nakazuje wyznaczanie terminów rozsądnych i możliwych realnie do dotrzymania - wnosimy o stosowne przeredagowanie zapisu w tym względzie.</w:t>
      </w:r>
    </w:p>
    <w:p w14:paraId="51A51588" w14:textId="77777777" w:rsidR="00714637" w:rsidRPr="00A753FB" w:rsidRDefault="00714637" w:rsidP="00714637">
      <w:pPr>
        <w:rPr>
          <w:color w:val="00B050"/>
        </w:rPr>
      </w:pPr>
      <w:r w:rsidRPr="00A753FB">
        <w:rPr>
          <w:color w:val="00B050"/>
        </w:rPr>
        <w:t>Odpowiedzi:</w:t>
      </w:r>
    </w:p>
    <w:p w14:paraId="4537D5A7" w14:textId="77777777" w:rsidR="00714637" w:rsidRPr="00A753FB" w:rsidRDefault="00714637" w:rsidP="00714637">
      <w:pPr>
        <w:rPr>
          <w:color w:val="00B050"/>
        </w:rPr>
      </w:pPr>
      <w:r w:rsidRPr="00A753FB">
        <w:rPr>
          <w:color w:val="00B050"/>
        </w:rPr>
        <w:t>Odpowiedzi Zamawiającego:</w:t>
      </w:r>
    </w:p>
    <w:p w14:paraId="0A0C39F1" w14:textId="77777777" w:rsidR="00714637" w:rsidRPr="00A753FB" w:rsidRDefault="00714637" w:rsidP="00714637">
      <w:pPr>
        <w:pStyle w:val="Akapitzlist"/>
        <w:numPr>
          <w:ilvl w:val="0"/>
          <w:numId w:val="4"/>
        </w:numPr>
        <w:rPr>
          <w:color w:val="00B050"/>
        </w:rPr>
      </w:pPr>
      <w:r w:rsidRPr="00A753FB">
        <w:rPr>
          <w:color w:val="00B050"/>
        </w:rPr>
        <w:t>Zamawiający nie uwzględnia wniosku i nie dokonuje zmiany § 14 ust. 9 lit. a wzoru umowy.</w:t>
      </w:r>
    </w:p>
    <w:p w14:paraId="121796F7" w14:textId="77777777" w:rsidR="00714637" w:rsidRPr="00A753FB" w:rsidRDefault="00714637" w:rsidP="00714637">
      <w:pPr>
        <w:pStyle w:val="Akapitzlist"/>
        <w:rPr>
          <w:color w:val="00B050"/>
        </w:rPr>
      </w:pPr>
      <w:r w:rsidRPr="00A753FB">
        <w:rPr>
          <w:color w:val="00B050"/>
        </w:rPr>
        <w:t>Zamawiający wyjaśnia, że zabezpieczenie należytego wykonania umowy służy zabezpieczeniu roszczeń Zamawiającego wynikających z niewykonania lub nienależytego wykonania Umowy. Użycie sformułowania „jakiekolwiek” nie oznacza dowolności po stronie Zamawiającego w korzystaniu z zabezpieczenia, lecz odnosi się do możliwości zaspokojenia z zabezpieczenia roszczeń powstałych w związku z naruszeniem Umowy przez Wykonawcę.</w:t>
      </w:r>
    </w:p>
    <w:p w14:paraId="2E072EFD" w14:textId="77777777" w:rsidR="00714637" w:rsidRPr="00A753FB" w:rsidRDefault="00714637" w:rsidP="00714637">
      <w:pPr>
        <w:pStyle w:val="Akapitzlist"/>
        <w:rPr>
          <w:color w:val="00B050"/>
        </w:rPr>
      </w:pPr>
      <w:r w:rsidRPr="00A753FB">
        <w:rPr>
          <w:color w:val="00B050"/>
        </w:rPr>
        <w:t>Skorzystanie z zabezpieczenia może nastąpić wyłącznie w przypadku istnienia roszczenia Zamawiającego wobec Wykonawcy oraz w zakresie odpowiadającym temu roszczeniu. Tym samym postanowienie nie prowadzi do nieuzasadnionego ani dowolnego korzystania z zabezpieczenia przez Zamawiającego.</w:t>
      </w:r>
    </w:p>
    <w:p w14:paraId="64A26EA8" w14:textId="77777777" w:rsidR="00714637" w:rsidRPr="00A753FB" w:rsidRDefault="00714637" w:rsidP="00714637">
      <w:pPr>
        <w:pStyle w:val="Akapitzlist"/>
        <w:rPr>
          <w:color w:val="00B050"/>
        </w:rPr>
      </w:pPr>
      <w:r w:rsidRPr="00A753FB">
        <w:rPr>
          <w:color w:val="00B050"/>
        </w:rPr>
        <w:t>Zamawiający wskazuje również, że ograniczenie możliwości skorzystania z zabezpieczenia wyłącznie do przypadków „istotnego” naruszenia Umowy mogłoby prowadzić do nieuzasadnionego zawężenia funkcji zabezpieczenia należytego wykonania umowy oraz do sporów interpretacyjnych co do charakteru danego naruszenia. W ocenie Zamawiającego obecne brzmienie postanowienia w sposób prawidłowy zabezpiecza interes Zamawiającego i pozostaje adekwatne do celu zabezpieczenia.</w:t>
      </w:r>
    </w:p>
    <w:p w14:paraId="467C1F90" w14:textId="77777777" w:rsidR="00714637" w:rsidRPr="00A753FB" w:rsidRDefault="00714637" w:rsidP="00714637">
      <w:pPr>
        <w:pStyle w:val="Akapitzlist"/>
        <w:rPr>
          <w:color w:val="00B050"/>
        </w:rPr>
      </w:pPr>
      <w:r w:rsidRPr="00A753FB">
        <w:rPr>
          <w:color w:val="00B050"/>
        </w:rPr>
        <w:t>W związku z powyższym Zamawiający podtrzymuje treść § 14 ust. 9 lit. a wzoru umowy bez zmian</w:t>
      </w:r>
    </w:p>
    <w:p w14:paraId="22D3ACCF" w14:textId="77777777" w:rsidR="00714637" w:rsidRPr="00A753FB" w:rsidRDefault="00714637" w:rsidP="00714637">
      <w:pPr>
        <w:pStyle w:val="Akapitzlist"/>
        <w:numPr>
          <w:ilvl w:val="0"/>
          <w:numId w:val="4"/>
        </w:numPr>
        <w:rPr>
          <w:color w:val="00B050"/>
        </w:rPr>
      </w:pPr>
      <w:r w:rsidRPr="00A753FB">
        <w:rPr>
          <w:color w:val="00B050"/>
        </w:rPr>
        <w:t>Zamawiający nie wyraża zgody na zaproponowaną zmianę.</w:t>
      </w:r>
    </w:p>
    <w:p w14:paraId="2D993E58" w14:textId="77777777" w:rsidR="00714637" w:rsidRPr="00A753FB" w:rsidRDefault="00714637" w:rsidP="00714637">
      <w:pPr>
        <w:pStyle w:val="Akapitzlist"/>
        <w:numPr>
          <w:ilvl w:val="0"/>
          <w:numId w:val="4"/>
        </w:numPr>
        <w:rPr>
          <w:color w:val="00B050"/>
        </w:rPr>
      </w:pPr>
      <w:r w:rsidRPr="00A753FB">
        <w:rPr>
          <w:color w:val="00B050"/>
        </w:rPr>
        <w:t>W odniesieniu do uwagi dotyczącej § 14 ust. 11 informujemy, że Zamawiający nie widzi podstaw do zmiany tego postanowienia.</w:t>
      </w:r>
    </w:p>
    <w:p w14:paraId="6AF971D6" w14:textId="77777777" w:rsidR="00714637" w:rsidRPr="00A753FB" w:rsidRDefault="00714637" w:rsidP="00714637">
      <w:pPr>
        <w:pStyle w:val="Akapitzlist"/>
        <w:rPr>
          <w:color w:val="00B050"/>
        </w:rPr>
      </w:pPr>
      <w:r w:rsidRPr="00A753FB">
        <w:rPr>
          <w:color w:val="00B050"/>
        </w:rPr>
        <w:t>Klauzula przewidująca obowiązek uzupełnienia zabezpieczenia należytego wykonania Umowy po jego częściowym wykorzystaniu służy jedynie odtworzeniu uzgodnionego poziomu zabezpieczenia, określonego w ust. 1, i nie skutkuje faktycznym zwiększeniem zabezpieczenia ponad 10% wynagrodzenia brutto przewidzianego w Umowie. W żadnym momencie trwania Umowy wysokość zabezpieczenia utrzymywana po stronie Zamawiającego nie przekracza uzgodnionego limitu.</w:t>
      </w:r>
    </w:p>
    <w:p w14:paraId="7E90FD99" w14:textId="77777777" w:rsidR="00714637" w:rsidRPr="00A753FB" w:rsidRDefault="00714637" w:rsidP="00714637">
      <w:pPr>
        <w:pStyle w:val="Akapitzlist"/>
        <w:rPr>
          <w:color w:val="00B050"/>
        </w:rPr>
      </w:pPr>
      <w:r w:rsidRPr="00A753FB">
        <w:rPr>
          <w:color w:val="00B050"/>
        </w:rPr>
        <w:t>Zabezpieczenie ma charakter instrumentu ochrony przed ryzykiem niewykonania lub nienależytego wykonania Umowy. W tym kontekście obowiązek jego uzupełnienia po wykorzystaniu części środków z zabezpieczenia stanowi standardowe rozwiązanie kontraktowe, zapewniające utrzymanie adekwatnego poziomu zabezpieczenia przez cały okres obowiązywania Umowy.</w:t>
      </w:r>
    </w:p>
    <w:p w14:paraId="1B5DD54A" w14:textId="77777777" w:rsidR="00714637" w:rsidRPr="00A753FB" w:rsidRDefault="00714637" w:rsidP="00714637">
      <w:pPr>
        <w:pStyle w:val="Akapitzlist"/>
        <w:rPr>
          <w:color w:val="00B050"/>
        </w:rPr>
      </w:pPr>
      <w:r w:rsidRPr="00A753FB">
        <w:rPr>
          <w:color w:val="00B050"/>
        </w:rPr>
        <w:t>Mając powyższe na uwadze, Zamawiający podtrzymuje dotychczasowe brzmienie ust. 11 i nie uwzględnia wniosku o jego usunięcie.</w:t>
      </w:r>
    </w:p>
    <w:p w14:paraId="79CC315A" w14:textId="77777777" w:rsidR="00714637" w:rsidRPr="00A753FB" w:rsidRDefault="00714637" w:rsidP="00714637">
      <w:pPr>
        <w:pStyle w:val="Akapitzlist"/>
        <w:numPr>
          <w:ilvl w:val="0"/>
          <w:numId w:val="4"/>
        </w:numPr>
        <w:rPr>
          <w:color w:val="00B050"/>
        </w:rPr>
      </w:pPr>
      <w:r w:rsidRPr="00A753FB">
        <w:rPr>
          <w:color w:val="00B050"/>
        </w:rPr>
        <w:t>Zamawiający uwzględnił uwagę i dokonał stosownej zmiany wzoru umowy.</w:t>
      </w:r>
    </w:p>
    <w:p w14:paraId="298E2FC0" w14:textId="77777777" w:rsidR="00714637" w:rsidRPr="00A753FB" w:rsidRDefault="00714637" w:rsidP="00714637">
      <w:pPr>
        <w:pStyle w:val="Akapitzlist"/>
        <w:numPr>
          <w:ilvl w:val="0"/>
          <w:numId w:val="4"/>
        </w:numPr>
        <w:rPr>
          <w:color w:val="00B050"/>
        </w:rPr>
      </w:pPr>
      <w:r w:rsidRPr="00A753FB">
        <w:rPr>
          <w:color w:val="00B050"/>
        </w:rPr>
        <w:t>Zamawiający nie wyraża zgody z zaproponowaną zmianę.</w:t>
      </w:r>
    </w:p>
    <w:p w14:paraId="4ECA9B83" w14:textId="77777777" w:rsidR="00714637" w:rsidRPr="00A753FB" w:rsidRDefault="00714637" w:rsidP="00714637">
      <w:pPr>
        <w:pStyle w:val="Akapitzlist"/>
        <w:numPr>
          <w:ilvl w:val="0"/>
          <w:numId w:val="4"/>
        </w:numPr>
        <w:rPr>
          <w:color w:val="00B050"/>
        </w:rPr>
      </w:pPr>
      <w:r w:rsidRPr="00A753FB">
        <w:rPr>
          <w:color w:val="00B050"/>
        </w:rPr>
        <w:t xml:space="preserve">Zamawiający częściowo uwzględnił uwagę i dokonał stosownej zmiany wzoru umowy w § 16 ust. 1 lit. e) </w:t>
      </w:r>
    </w:p>
    <w:p w14:paraId="4DBCC45C" w14:textId="77777777" w:rsidR="00714637" w:rsidRPr="00A753FB" w:rsidRDefault="00714637" w:rsidP="00714637">
      <w:pPr>
        <w:pStyle w:val="Akapitzlist"/>
        <w:numPr>
          <w:ilvl w:val="0"/>
          <w:numId w:val="4"/>
        </w:numPr>
        <w:rPr>
          <w:color w:val="00B050"/>
        </w:rPr>
      </w:pPr>
      <w:r w:rsidRPr="00A753FB">
        <w:rPr>
          <w:color w:val="00B050"/>
        </w:rPr>
        <w:t xml:space="preserve">Zamawiający częściowo uwzględnia wniosek i doprecyzuje treść § 16 ust. 1 lit. g wzoru umowy. Zamawiający wyjaśnia, że kara umowna, o której mowa w tym postanowieniu, </w:t>
      </w:r>
      <w:r w:rsidRPr="00A753FB">
        <w:rPr>
          <w:color w:val="00B050"/>
        </w:rPr>
        <w:lastRenderedPageBreak/>
        <w:t>należna jest za zwłokę, a nie za każde opóźnienie. Oznacza to, że kara umowna może zostać naliczona wyłącznie w przypadku niedotrzymania terminu z przyczyn, za które Wykonawca ponosi odpowiedzialność.</w:t>
      </w:r>
    </w:p>
    <w:p w14:paraId="5DC5DA1B" w14:textId="77777777" w:rsidR="00714637" w:rsidRPr="00A753FB" w:rsidRDefault="00714637" w:rsidP="00714637">
      <w:pPr>
        <w:pStyle w:val="Akapitzlist"/>
        <w:rPr>
          <w:color w:val="00B050"/>
          <w:kern w:val="0"/>
          <w14:ligatures w14:val="none"/>
        </w:rPr>
      </w:pPr>
      <w:r w:rsidRPr="00A753FB">
        <w:rPr>
          <w:color w:val="00B050"/>
          <w:kern w:val="0"/>
          <w14:ligatures w14:val="none"/>
        </w:rPr>
        <w:t>W związku z powyższym Zamawiający dokona stosownej zmiany wzoru umowy w celu jednoznacznego wskazania, że kara umowna przysługuje Zamawiającemu w przypadku zwłoki Wykonawcy.</w:t>
      </w:r>
    </w:p>
    <w:p w14:paraId="0A4D321A" w14:textId="77777777" w:rsidR="00714637" w:rsidRPr="00A753FB" w:rsidRDefault="00714637" w:rsidP="00714637">
      <w:pPr>
        <w:pStyle w:val="Akapitzlist"/>
        <w:numPr>
          <w:ilvl w:val="0"/>
          <w:numId w:val="4"/>
        </w:numPr>
        <w:rPr>
          <w:color w:val="00B050"/>
        </w:rPr>
      </w:pPr>
      <w:r w:rsidRPr="00A753FB">
        <w:rPr>
          <w:color w:val="00B050"/>
        </w:rPr>
        <w:t>Zamawiający nie uwzględnia wniosku i nie dokonuje zmiany § 16 ust. 8 wzoru umowy.</w:t>
      </w:r>
    </w:p>
    <w:p w14:paraId="4E87BF53" w14:textId="77777777" w:rsidR="00714637" w:rsidRPr="00A753FB" w:rsidRDefault="00714637" w:rsidP="00714637">
      <w:pPr>
        <w:pStyle w:val="Akapitzlist"/>
        <w:rPr>
          <w:color w:val="00B050"/>
        </w:rPr>
      </w:pPr>
      <w:r w:rsidRPr="00A753FB">
        <w:rPr>
          <w:color w:val="00B050"/>
        </w:rPr>
        <w:t>Zamawiający wyjaśnia, że ustalony limit kar umownych na poziomie 30% wynagrodzenia netto jest uzasadniony zakresem, charakterem oraz znaczeniem Przedmiotu Umowy, a także ryzykami związanymi z jego nienależytym wykonaniem, w szczególności w zakresie terminowości, osiągnięcia wymaganych parametrów technicznych, jakości wykonania robót oraz prawidłowego uruchomienia i funkcjonowania przedmiotu zamówienia.</w:t>
      </w:r>
    </w:p>
    <w:p w14:paraId="48C3AF9D" w14:textId="77777777" w:rsidR="00714637" w:rsidRPr="006C72C9" w:rsidRDefault="00714637" w:rsidP="00714637">
      <w:pPr>
        <w:pStyle w:val="Akapitzlist"/>
        <w:numPr>
          <w:ilvl w:val="0"/>
          <w:numId w:val="4"/>
        </w:numPr>
        <w:rPr>
          <w:color w:val="00B050"/>
        </w:rPr>
      </w:pPr>
      <w:r w:rsidRPr="006C72C9">
        <w:rPr>
          <w:color w:val="00B050"/>
        </w:rPr>
        <w:t>Zamawiający nie wyraża zgody na dodanie proponowanego zapisu do § 16 ust. 12 projektu umowy</w:t>
      </w:r>
    </w:p>
    <w:p w14:paraId="1634F96C" w14:textId="77777777" w:rsidR="00714637" w:rsidRPr="00A753FB" w:rsidRDefault="00714637" w:rsidP="00714637">
      <w:pPr>
        <w:pStyle w:val="Akapitzlist"/>
        <w:numPr>
          <w:ilvl w:val="0"/>
          <w:numId w:val="4"/>
        </w:numPr>
        <w:rPr>
          <w:color w:val="00B050"/>
        </w:rPr>
      </w:pPr>
      <w:r w:rsidRPr="00A753FB">
        <w:rPr>
          <w:color w:val="00B050"/>
        </w:rPr>
        <w:t>Zamawiający uwzględnia uwagę i dokona stosownej zmiany § 17 ust. 1 lit. i wzoru umowy w celu zapewnienia spójności tego postanowienia z § 16 ust. 8 wzoru umowy.</w:t>
      </w:r>
    </w:p>
    <w:p w14:paraId="0951607B" w14:textId="77777777" w:rsidR="00714637" w:rsidRPr="00A753FB" w:rsidRDefault="00714637" w:rsidP="00714637">
      <w:pPr>
        <w:pStyle w:val="Akapitzlist"/>
        <w:numPr>
          <w:ilvl w:val="0"/>
          <w:numId w:val="4"/>
        </w:numPr>
        <w:rPr>
          <w:color w:val="00B050"/>
        </w:rPr>
      </w:pPr>
      <w:r w:rsidRPr="00A753FB">
        <w:rPr>
          <w:color w:val="00B050"/>
        </w:rPr>
        <w:t>Zamawiający uwzględnia wniosek i dokona stosownej zmiany wzoru umowy.</w:t>
      </w:r>
    </w:p>
    <w:p w14:paraId="11EF03A9" w14:textId="77777777" w:rsidR="00714637" w:rsidRPr="00A753FB" w:rsidRDefault="00714637" w:rsidP="00714637">
      <w:pPr>
        <w:pStyle w:val="Akapitzlist"/>
        <w:rPr>
          <w:color w:val="00B050"/>
        </w:rPr>
      </w:pPr>
      <w:r w:rsidRPr="00A753FB">
        <w:rPr>
          <w:color w:val="00B050"/>
        </w:rPr>
        <w:t>Jednocześnie Zamawiający wskazuje, że w § 17 ust. 2 i ust. 3 wzoru umowy dokonano korekty oczywistej omyłki redakcyjnej polegającej na zmianie oznaczenia punktura liczbowego  na oznaczenie literowe.</w:t>
      </w:r>
    </w:p>
    <w:p w14:paraId="196C2DFC" w14:textId="77777777" w:rsidR="00714637" w:rsidRPr="00A753FB" w:rsidRDefault="00714637" w:rsidP="00714637">
      <w:pPr>
        <w:pStyle w:val="Akapitzlist"/>
        <w:rPr>
          <w:color w:val="000000" w:themeColor="text1"/>
        </w:rPr>
      </w:pPr>
    </w:p>
    <w:p w14:paraId="662CC9E0" w14:textId="77777777" w:rsidR="00714637" w:rsidRPr="00EA4147" w:rsidRDefault="00714637" w:rsidP="00714637">
      <w:pPr>
        <w:rPr>
          <w:color w:val="000000" w:themeColor="text1"/>
        </w:rPr>
      </w:pPr>
    </w:p>
    <w:p w14:paraId="5F499274" w14:textId="77777777" w:rsidR="00714637" w:rsidRPr="00BA460E" w:rsidRDefault="00714637" w:rsidP="00714637">
      <w:pPr>
        <w:rPr>
          <w:b/>
          <w:bCs/>
          <w:color w:val="000000" w:themeColor="text1"/>
          <w:u w:val="single"/>
        </w:rPr>
      </w:pPr>
      <w:r w:rsidRPr="00BA460E">
        <w:rPr>
          <w:b/>
          <w:bCs/>
          <w:color w:val="000000" w:themeColor="text1"/>
          <w:u w:val="single"/>
        </w:rPr>
        <w:t>Pytanie numer 22, data wysłania 2026-07-01 12:27:11</w:t>
      </w:r>
    </w:p>
    <w:p w14:paraId="2484648D" w14:textId="77777777" w:rsidR="00714637" w:rsidRPr="00EA4147" w:rsidRDefault="00714637" w:rsidP="00714637">
      <w:pPr>
        <w:rPr>
          <w:color w:val="000000" w:themeColor="text1"/>
        </w:rPr>
      </w:pPr>
      <w:r w:rsidRPr="00EA4147">
        <w:rPr>
          <w:color w:val="000000" w:themeColor="text1"/>
        </w:rPr>
        <w:t>Szanowni Państwo, wnosimy o odpowiedź na pytania poniżej:</w:t>
      </w:r>
    </w:p>
    <w:p w14:paraId="06124B18" w14:textId="77777777" w:rsidR="00714637" w:rsidRPr="00EA4147" w:rsidRDefault="00714637" w:rsidP="00714637">
      <w:pPr>
        <w:rPr>
          <w:color w:val="000000" w:themeColor="text1"/>
        </w:rPr>
      </w:pPr>
      <w:r w:rsidRPr="00EA4147">
        <w:rPr>
          <w:color w:val="000000" w:themeColor="text1"/>
        </w:rPr>
        <w:t>19. § 17 ust. 5 Umowa powinna zawierać uregulowaną kwestię rozliczeń w przypadku odstąpienia od Umowy. W związku z tym wnosimy o dodanie następujących zapisów:</w:t>
      </w:r>
    </w:p>
    <w:p w14:paraId="06D79158" w14:textId="77777777" w:rsidR="00714637" w:rsidRPr="00EA4147" w:rsidRDefault="00714637" w:rsidP="00714637">
      <w:pPr>
        <w:rPr>
          <w:color w:val="000000" w:themeColor="text1"/>
        </w:rPr>
      </w:pPr>
      <w:r w:rsidRPr="00EA4147">
        <w:rPr>
          <w:color w:val="000000" w:themeColor="text1"/>
        </w:rPr>
        <w:t>„W przypadku odstąpienia przez którąkolwiek ze Stron od Umowy, Zamawiający zapłaci Wykonawcy:</w:t>
      </w:r>
    </w:p>
    <w:p w14:paraId="16EF843C" w14:textId="77777777" w:rsidR="00714637" w:rsidRPr="00EA4147" w:rsidRDefault="00714637" w:rsidP="00714637">
      <w:pPr>
        <w:rPr>
          <w:color w:val="000000" w:themeColor="text1"/>
        </w:rPr>
      </w:pPr>
      <w:r w:rsidRPr="00EA4147">
        <w:rPr>
          <w:color w:val="000000" w:themeColor="text1"/>
        </w:rPr>
        <w:t>a) rzeczywistą wartość za Prace zrealizowane do dnia odstąpienia od Umowy;</w:t>
      </w:r>
    </w:p>
    <w:p w14:paraId="7DB0AC2A" w14:textId="77777777" w:rsidR="00714637" w:rsidRPr="00EA4147" w:rsidRDefault="00714637" w:rsidP="00714637">
      <w:pPr>
        <w:rPr>
          <w:color w:val="000000" w:themeColor="text1"/>
        </w:rPr>
      </w:pPr>
      <w:r w:rsidRPr="00EA4147">
        <w:rPr>
          <w:color w:val="000000" w:themeColor="text1"/>
        </w:rPr>
        <w:t>b) za zamówione (zakontraktowane), zgodnie z Harmonogramem Rzeczowo- Finansowym na dzień przekazania Zamawiającemu oświadczenia o odstąpieniu od Umowy, Dostawy co zostanie potwierdzone odpowiednimi dokumentami;</w:t>
      </w:r>
    </w:p>
    <w:p w14:paraId="7DC9B433" w14:textId="77777777" w:rsidR="00714637" w:rsidRPr="00EA4147" w:rsidRDefault="00714637" w:rsidP="00714637">
      <w:pPr>
        <w:rPr>
          <w:color w:val="000000" w:themeColor="text1"/>
        </w:rPr>
      </w:pPr>
      <w:r w:rsidRPr="00EA4147">
        <w:rPr>
          <w:color w:val="000000" w:themeColor="text1"/>
        </w:rPr>
        <w:t>c) bezpośrednie uzasadnione i udokumentowane koszty poniesione przez Wykonawcę w związku z zabezpieczeniem i ochroną Prac po dniu odstąpienia od Umowy;”</w:t>
      </w:r>
    </w:p>
    <w:p w14:paraId="3E130CED" w14:textId="77777777" w:rsidR="00714637" w:rsidRPr="00BA460E" w:rsidRDefault="00714637" w:rsidP="00714637">
      <w:pPr>
        <w:rPr>
          <w:color w:val="00B050"/>
        </w:rPr>
      </w:pPr>
      <w:r w:rsidRPr="00BA460E">
        <w:rPr>
          <w:color w:val="00B050"/>
        </w:rPr>
        <w:t>Odpowiedź:</w:t>
      </w:r>
    </w:p>
    <w:p w14:paraId="7BE3B86F" w14:textId="77777777" w:rsidR="00714637" w:rsidRPr="00BA460E" w:rsidRDefault="00714637" w:rsidP="00714637">
      <w:pPr>
        <w:rPr>
          <w:color w:val="00B050"/>
        </w:rPr>
      </w:pPr>
      <w:r w:rsidRPr="00BA460E">
        <w:rPr>
          <w:color w:val="00B050"/>
        </w:rPr>
        <w:t>Zamawiający nie uwzględnia wniosku w zaproponowanym brzmieniu.</w:t>
      </w:r>
    </w:p>
    <w:p w14:paraId="6A278072" w14:textId="77777777" w:rsidR="00714637" w:rsidRPr="00BA460E" w:rsidRDefault="00714637" w:rsidP="00714637">
      <w:pPr>
        <w:rPr>
          <w:color w:val="00B050"/>
        </w:rPr>
      </w:pPr>
      <w:r w:rsidRPr="00BA460E">
        <w:rPr>
          <w:color w:val="00B050"/>
        </w:rPr>
        <w:t>Zamawiający wyjaśnia, że w przypadku odstąpienia od Umowy rozliczenie Stron powinno następować na podstawie rzeczywistego stanu zaawansowania Przedmiotu Umowy na dzień odstąpienia, ustalonego w toku inwentaryzacji wykonanych robót, dostaw i usług</w:t>
      </w:r>
      <w:r>
        <w:rPr>
          <w:color w:val="00B050"/>
        </w:rPr>
        <w:t>, p</w:t>
      </w:r>
      <w:r w:rsidRPr="00BA460E">
        <w:rPr>
          <w:color w:val="00B050"/>
        </w:rPr>
        <w:t>rzy czym zmiana ta nie będzie odpowiadała treści zaproponowanej przez Wykonawcę.</w:t>
      </w:r>
    </w:p>
    <w:p w14:paraId="01201D7A" w14:textId="77777777" w:rsidR="00714637" w:rsidRDefault="00714637"/>
    <w:sectPr w:rsidR="007146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36669"/>
    <w:multiLevelType w:val="hybridMultilevel"/>
    <w:tmpl w:val="D18C6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0227F2B"/>
    <w:multiLevelType w:val="hybridMultilevel"/>
    <w:tmpl w:val="E496EE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A40687F"/>
    <w:multiLevelType w:val="hybridMultilevel"/>
    <w:tmpl w:val="B2CCD7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DB76530"/>
    <w:multiLevelType w:val="hybridMultilevel"/>
    <w:tmpl w:val="16A89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0D1E07"/>
    <w:multiLevelType w:val="hybridMultilevel"/>
    <w:tmpl w:val="E496EE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795EEF"/>
    <w:multiLevelType w:val="hybridMultilevel"/>
    <w:tmpl w:val="E496EE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592C71"/>
    <w:multiLevelType w:val="hybridMultilevel"/>
    <w:tmpl w:val="E496EE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05E1118"/>
    <w:multiLevelType w:val="hybridMultilevel"/>
    <w:tmpl w:val="E496EE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0781031">
    <w:abstractNumId w:val="1"/>
  </w:num>
  <w:num w:numId="2" w16cid:durableId="404883454">
    <w:abstractNumId w:val="6"/>
  </w:num>
  <w:num w:numId="3" w16cid:durableId="540091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8182246">
    <w:abstractNumId w:val="2"/>
  </w:num>
  <w:num w:numId="5" w16cid:durableId="401367719">
    <w:abstractNumId w:val="4"/>
  </w:num>
  <w:num w:numId="6" w16cid:durableId="935213932">
    <w:abstractNumId w:val="5"/>
  </w:num>
  <w:num w:numId="7" w16cid:durableId="1781294444">
    <w:abstractNumId w:val="7"/>
  </w:num>
  <w:num w:numId="8" w16cid:durableId="930548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37"/>
    <w:rsid w:val="0011045A"/>
    <w:rsid w:val="001171A2"/>
    <w:rsid w:val="001B3167"/>
    <w:rsid w:val="002039A3"/>
    <w:rsid w:val="002B768E"/>
    <w:rsid w:val="003103F7"/>
    <w:rsid w:val="00360CFD"/>
    <w:rsid w:val="003C1B40"/>
    <w:rsid w:val="00421A67"/>
    <w:rsid w:val="004B1123"/>
    <w:rsid w:val="00574417"/>
    <w:rsid w:val="0063674E"/>
    <w:rsid w:val="00714637"/>
    <w:rsid w:val="007A3451"/>
    <w:rsid w:val="007F1855"/>
    <w:rsid w:val="00857D96"/>
    <w:rsid w:val="00872EF2"/>
    <w:rsid w:val="008F6D4C"/>
    <w:rsid w:val="00A46287"/>
    <w:rsid w:val="00B1298E"/>
    <w:rsid w:val="00B751BF"/>
    <w:rsid w:val="00C54CC1"/>
    <w:rsid w:val="00CC2688"/>
    <w:rsid w:val="00D505C0"/>
    <w:rsid w:val="00EB63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914C"/>
  <w15:chartTrackingRefBased/>
  <w15:docId w15:val="{898CD982-59F8-438E-9318-C0331D7F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4637"/>
  </w:style>
  <w:style w:type="paragraph" w:styleId="Nagwek1">
    <w:name w:val="heading 1"/>
    <w:basedOn w:val="Normalny"/>
    <w:next w:val="Normalny"/>
    <w:link w:val="Nagwek1Znak"/>
    <w:uiPriority w:val="9"/>
    <w:qFormat/>
    <w:rsid w:val="007146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146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1463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1463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1463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1463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1463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1463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1463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1463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1463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1463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1463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1463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1463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1463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1463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14637"/>
    <w:rPr>
      <w:rFonts w:eastAsiaTheme="majorEastAsia" w:cstheme="majorBidi"/>
      <w:color w:val="272727" w:themeColor="text1" w:themeTint="D8"/>
    </w:rPr>
  </w:style>
  <w:style w:type="paragraph" w:styleId="Tytu">
    <w:name w:val="Title"/>
    <w:basedOn w:val="Normalny"/>
    <w:next w:val="Normalny"/>
    <w:link w:val="TytuZnak"/>
    <w:uiPriority w:val="10"/>
    <w:qFormat/>
    <w:rsid w:val="007146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1463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1463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1463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14637"/>
    <w:pPr>
      <w:spacing w:before="160"/>
      <w:jc w:val="center"/>
    </w:pPr>
    <w:rPr>
      <w:i/>
      <w:iCs/>
      <w:color w:val="404040" w:themeColor="text1" w:themeTint="BF"/>
    </w:rPr>
  </w:style>
  <w:style w:type="character" w:customStyle="1" w:styleId="CytatZnak">
    <w:name w:val="Cytat Znak"/>
    <w:basedOn w:val="Domylnaczcionkaakapitu"/>
    <w:link w:val="Cytat"/>
    <w:uiPriority w:val="29"/>
    <w:rsid w:val="00714637"/>
    <w:rPr>
      <w:i/>
      <w:iCs/>
      <w:color w:val="404040" w:themeColor="text1" w:themeTint="BF"/>
    </w:rPr>
  </w:style>
  <w:style w:type="paragraph" w:styleId="Akapitzlist">
    <w:name w:val="List Paragraph"/>
    <w:basedOn w:val="Normalny"/>
    <w:uiPriority w:val="34"/>
    <w:qFormat/>
    <w:rsid w:val="00714637"/>
    <w:pPr>
      <w:ind w:left="720"/>
      <w:contextualSpacing/>
    </w:pPr>
  </w:style>
  <w:style w:type="character" w:styleId="Wyrnienieintensywne">
    <w:name w:val="Intense Emphasis"/>
    <w:basedOn w:val="Domylnaczcionkaakapitu"/>
    <w:uiPriority w:val="21"/>
    <w:qFormat/>
    <w:rsid w:val="00714637"/>
    <w:rPr>
      <w:i/>
      <w:iCs/>
      <w:color w:val="2F5496" w:themeColor="accent1" w:themeShade="BF"/>
    </w:rPr>
  </w:style>
  <w:style w:type="paragraph" w:styleId="Cytatintensywny">
    <w:name w:val="Intense Quote"/>
    <w:basedOn w:val="Normalny"/>
    <w:next w:val="Normalny"/>
    <w:link w:val="CytatintensywnyZnak"/>
    <w:uiPriority w:val="30"/>
    <w:qFormat/>
    <w:rsid w:val="007146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14637"/>
    <w:rPr>
      <w:i/>
      <w:iCs/>
      <w:color w:val="2F5496" w:themeColor="accent1" w:themeShade="BF"/>
    </w:rPr>
  </w:style>
  <w:style w:type="character" w:styleId="Odwoanieintensywne">
    <w:name w:val="Intense Reference"/>
    <w:basedOn w:val="Domylnaczcionkaakapitu"/>
    <w:uiPriority w:val="32"/>
    <w:qFormat/>
    <w:rsid w:val="007146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lesnicki.webewid.pl/e-uslugi/portal-mapowy"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6396</Words>
  <Characters>38378</Characters>
  <Application>Microsoft Office Word</Application>
  <DocSecurity>0</DocSecurity>
  <Lines>319</Lines>
  <Paragraphs>89</Paragraphs>
  <ScaleCrop>false</ScaleCrop>
  <Company/>
  <LinksUpToDate>false</LinksUpToDate>
  <CharactersWithSpaces>44685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Szweda</dc:creator>
  <cp:keywords/>
  <dc:description/>
  <cp:lastModifiedBy>Agnieszka Zborowska</cp:lastModifiedBy>
  <cp:revision>2</cp:revision>
  <dcterms:created xsi:type="dcterms:W3CDTF">2026-07-03T05:08:00Z</dcterms:created>
  <dcterms:modified xsi:type="dcterms:W3CDTF">2026-07-03T05:08:00Z</dcterms:modified>
</cp:coreProperties>
</file>